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841" w:rsidRDefault="00147C51">
      <w:pPr>
        <w:jc w:val="center"/>
        <w:rPr>
          <w:rFonts w:ascii="方正小标宋_GBK" w:eastAsia="方正小标宋_GBK" w:cs="Times New Roman"/>
          <w:color w:val="000000"/>
          <w:sz w:val="36"/>
          <w:szCs w:val="36"/>
        </w:rPr>
      </w:pPr>
      <w:bookmarkStart w:id="0" w:name="_GoBack"/>
      <w:bookmarkEnd w:id="0"/>
      <w:r>
        <w:rPr>
          <w:rFonts w:ascii="方正小标宋_GBK" w:eastAsia="方正小标宋_GBK" w:cs="Times New Roman" w:hint="eastAsia"/>
          <w:color w:val="000000"/>
          <w:sz w:val="36"/>
          <w:szCs w:val="36"/>
        </w:rPr>
        <w:t>輸入鶏卵製品の海外生産企業の登録条件と比較・検査のポイント</w:t>
      </w:r>
    </w:p>
    <w:p w:rsidR="003B2841" w:rsidRDefault="00147C51">
      <w:pPr>
        <w:pStyle w:val="10"/>
        <w:adjustRightInd w:val="0"/>
        <w:snapToGrid w:val="0"/>
        <w:spacing w:line="560" w:lineRule="exact"/>
        <w:ind w:firstLine="480"/>
        <w:jc w:val="left"/>
        <w:rPr>
          <w:rFonts w:ascii="方正黑体_GBK" w:eastAsia="方正黑体_GBK"/>
          <w:sz w:val="24"/>
          <w:szCs w:val="24"/>
        </w:rPr>
      </w:pPr>
      <w:r>
        <w:rPr>
          <w:rFonts w:ascii="方正黑体_GBK" w:eastAsia="方正黑体_GBK" w:hint="eastAsia"/>
          <w:sz w:val="24"/>
          <w:szCs w:val="24"/>
        </w:rPr>
        <w:t>登録番号:</w:t>
      </w:r>
    </w:p>
    <w:p w:rsidR="003B2841" w:rsidRDefault="00147C51">
      <w:pPr>
        <w:pStyle w:val="10"/>
        <w:adjustRightInd w:val="0"/>
        <w:snapToGrid w:val="0"/>
        <w:spacing w:line="560" w:lineRule="exact"/>
        <w:ind w:firstLine="480"/>
        <w:jc w:val="left"/>
        <w:rPr>
          <w:rFonts w:ascii="方正黑体_GBK" w:eastAsia="方正黑体_GBK"/>
          <w:sz w:val="24"/>
          <w:szCs w:val="24"/>
        </w:rPr>
      </w:pPr>
      <w:r>
        <w:rPr>
          <w:rFonts w:ascii="方正黑体_GBK" w:eastAsia="方正黑体_GBK" w:hint="eastAsia"/>
          <w:sz w:val="24"/>
          <w:szCs w:val="24"/>
        </w:rPr>
        <w:t>会社名：</w:t>
      </w:r>
    </w:p>
    <w:p w:rsidR="003B2841" w:rsidRDefault="00147C51">
      <w:pPr>
        <w:pStyle w:val="10"/>
        <w:adjustRightInd w:val="0"/>
        <w:snapToGrid w:val="0"/>
        <w:spacing w:line="560" w:lineRule="exact"/>
        <w:ind w:firstLine="480"/>
        <w:jc w:val="left"/>
        <w:rPr>
          <w:rFonts w:ascii="方正黑体_GBK" w:eastAsia="方正黑体_GBK"/>
          <w:sz w:val="24"/>
          <w:szCs w:val="24"/>
        </w:rPr>
      </w:pPr>
      <w:r>
        <w:rPr>
          <w:rFonts w:ascii="方正黑体_GBK" w:eastAsia="方正黑体_GBK" w:hint="eastAsia"/>
          <w:sz w:val="24"/>
          <w:szCs w:val="24"/>
        </w:rPr>
        <w:t>会社の住所:</w:t>
      </w:r>
    </w:p>
    <w:p w:rsidR="003B2841" w:rsidRDefault="00147C51">
      <w:pPr>
        <w:pStyle w:val="10"/>
        <w:adjustRightInd w:val="0"/>
        <w:snapToGrid w:val="0"/>
        <w:spacing w:line="560" w:lineRule="exact"/>
        <w:ind w:firstLine="480"/>
        <w:jc w:val="left"/>
        <w:rPr>
          <w:rFonts w:ascii="方正黑体_GBK" w:eastAsia="方正黑体_GBK"/>
          <w:sz w:val="24"/>
          <w:szCs w:val="24"/>
        </w:rPr>
      </w:pPr>
      <w:r>
        <w:rPr>
          <w:rFonts w:ascii="方正黑体_GBK" w:eastAsia="方正黑体_GBK" w:hint="eastAsia"/>
          <w:sz w:val="24"/>
          <w:szCs w:val="24"/>
        </w:rPr>
        <w:t>フォームに記入した日付:</w:t>
      </w:r>
    </w:p>
    <w:p w:rsidR="003B2841" w:rsidRDefault="00147C51">
      <w:pPr>
        <w:pStyle w:val="110"/>
        <w:spacing w:line="560" w:lineRule="exact"/>
        <w:ind w:firstLine="480"/>
        <w:rPr>
          <w:rFonts w:ascii="方正黑体_GBK" w:eastAsia="方正黑体_GBK"/>
          <w:sz w:val="24"/>
          <w:szCs w:val="24"/>
        </w:rPr>
      </w:pPr>
      <w:r>
        <w:rPr>
          <w:rFonts w:ascii="方正黑体_GBK" w:eastAsia="方正黑体_GBK" w:hint="eastAsia"/>
          <w:sz w:val="24"/>
          <w:szCs w:val="24"/>
        </w:rPr>
        <w:t>フォームに記入する手順:</w:t>
      </w:r>
    </w:p>
    <w:p w:rsidR="003B2841" w:rsidRDefault="00147C51" w:rsidP="00765E37">
      <w:pPr>
        <w:pStyle w:val="1"/>
        <w:adjustRightInd w:val="0"/>
        <w:snapToGrid w:val="0"/>
        <w:spacing w:line="560" w:lineRule="exact"/>
        <w:ind w:left="22" w:firstLine="480"/>
        <w:rPr>
          <w:rFonts w:ascii="方正仿宋_GBK" w:eastAsia="方正仿宋_GBK" w:cs="Times New Roman"/>
          <w:sz w:val="24"/>
          <w:szCs w:val="24"/>
        </w:rPr>
      </w:pPr>
      <w:r>
        <w:rPr>
          <w:rFonts w:ascii="方正仿宋_GBK" w:eastAsia="方正仿宋_GBK" w:cs="Times New Roman" w:hint="eastAsia"/>
          <w:sz w:val="24"/>
          <w:szCs w:val="24"/>
        </w:rPr>
        <w:t>1. 「中華人民共和国海外輸入食品生産企業の登録及び管理に関する規定」（関税総局第248号）に基づき、海外卵製品生産加工企業の衛生条件が適用される。中国で登録する場合、関連する規制は中国に輸出される卵製品の検査および検疫プロトコルの要件に準拠する必要があります。</w:t>
      </w:r>
    </w:p>
    <w:p w:rsidR="003B2841" w:rsidRDefault="00147C51" w:rsidP="00765E37">
      <w:pPr>
        <w:pStyle w:val="1"/>
        <w:adjustRightInd w:val="0"/>
        <w:snapToGrid w:val="0"/>
        <w:spacing w:line="560" w:lineRule="exact"/>
        <w:ind w:firstLine="480"/>
        <w:rPr>
          <w:rFonts w:ascii="方正仿宋_GBK" w:eastAsia="方正仿宋_GBK" w:cs="Times New Roman"/>
          <w:sz w:val="24"/>
          <w:szCs w:val="24"/>
        </w:rPr>
      </w:pPr>
      <w:r>
        <w:rPr>
          <w:rFonts w:ascii="方正仿宋_GBK" w:eastAsia="方正仿宋_GBK" w:cs="Times New Roman" w:hint="eastAsia"/>
          <w:sz w:val="24"/>
          <w:szCs w:val="24"/>
        </w:rPr>
        <w:t>2. 輸入卵製品の海外管轄当局は、</w:t>
      </w:r>
      <w:bookmarkStart w:id="1" w:name="_Hlk14029052"/>
      <w:r>
        <w:rPr>
          <w:rFonts w:ascii="方正仿宋_GBK" w:eastAsia="方正仿宋_GBK" w:cs="Times New Roman" w:hint="eastAsia"/>
          <w:sz w:val="24"/>
          <w:szCs w:val="24"/>
        </w:rPr>
        <w:t>この表に基づいて</w:t>
      </w:r>
      <w:bookmarkEnd w:id="1"/>
      <w:r>
        <w:rPr>
          <w:rFonts w:ascii="方正仿宋_GBK" w:eastAsia="方正仿宋_GBK" w:cs="Times New Roman" w:hint="eastAsia"/>
          <w:sz w:val="24"/>
          <w:szCs w:val="24"/>
        </w:rPr>
        <w:t>卵製品製造業者に対する公式検査を実施し、実際の検査条件に基づいて誠実に適合性を判断するものとする。中国税関総署輸出入食品安全局の関連要件に従って、このフォームと海外の卵製品メーカーが提供する証明書資料を提出してください。</w:t>
      </w:r>
    </w:p>
    <w:p w:rsidR="003B2841" w:rsidRDefault="00147C51" w:rsidP="00765E37">
      <w:pPr>
        <w:pStyle w:val="1"/>
        <w:adjustRightInd w:val="0"/>
        <w:snapToGrid w:val="0"/>
        <w:spacing w:line="560" w:lineRule="exact"/>
        <w:ind w:firstLine="480"/>
        <w:rPr>
          <w:rFonts w:ascii="方正仿宋_GBK" w:eastAsia="方正仿宋_GBK" w:cs="Times New Roman"/>
          <w:sz w:val="24"/>
          <w:szCs w:val="24"/>
        </w:rPr>
      </w:pPr>
      <w:r>
        <w:rPr>
          <w:rFonts w:ascii="方正仿宋_GBK" w:eastAsia="方正仿宋_GBK" w:cs="Times New Roman" w:hint="eastAsia"/>
          <w:sz w:val="24"/>
          <w:szCs w:val="24"/>
        </w:rPr>
        <w:t>3. 海外の鶏卵製品製造業者は、本様式に従って登録申請を行う前に、自己評価及び自主検査を実施しなければならない。本フォームの「記入要件および補足資料」欄の内容に従って補足資料をご用意ください。認証資料はカタログ化され、その番号と内</w:t>
      </w:r>
      <w:r>
        <w:rPr>
          <w:rFonts w:ascii="方正仿宋_GBK" w:eastAsia="方正仿宋_GBK" w:cs="Times New Roman" w:hint="eastAsia"/>
          <w:sz w:val="24"/>
          <w:szCs w:val="24"/>
        </w:rPr>
        <w:lastRenderedPageBreak/>
        <w:t>容は「記入要件と認証資料」欄の番号と内容に一致する必要があり、中国語と英語で記入され、内容が真実で完全である必要があります。</w:t>
      </w:r>
    </w:p>
    <w:p w:rsidR="003B2841" w:rsidRDefault="00147C51" w:rsidP="00765E37">
      <w:pPr>
        <w:pStyle w:val="1"/>
        <w:adjustRightInd w:val="0"/>
        <w:snapToGrid w:val="0"/>
        <w:spacing w:line="560" w:lineRule="exact"/>
        <w:ind w:firstLine="480"/>
        <w:rPr>
          <w:rFonts w:ascii="方正仿宋_GBK" w:eastAsia="方正仿宋_GBK" w:cs="Times New Roman"/>
          <w:sz w:val="24"/>
          <w:szCs w:val="24"/>
        </w:rPr>
      </w:pPr>
      <w:r>
        <w:rPr>
          <w:rFonts w:ascii="方正仿宋_GBK" w:eastAsia="方正仿宋_GBK" w:cs="Times New Roman" w:hint="eastAsia"/>
          <w:sz w:val="24"/>
          <w:szCs w:val="24"/>
        </w:rPr>
        <w:t>4. この表の適用範囲：卵製品とは、卵を主原料とし、副原料の添加の有無にかかわらず、関連する工程を経て加工された固形（殻の有無にかかわらず）又は液状の卵製品をいう。</w:t>
      </w:r>
    </w:p>
    <w:p w:rsidR="003B2841" w:rsidRDefault="00147C51" w:rsidP="00765E37">
      <w:pPr>
        <w:pStyle w:val="1"/>
        <w:adjustRightInd w:val="0"/>
        <w:snapToGrid w:val="0"/>
        <w:spacing w:line="560" w:lineRule="exact"/>
        <w:ind w:firstLine="480"/>
        <w:rPr>
          <w:rFonts w:ascii="Times New Roman" w:eastAsia="方正仿宋_GBK" w:cs="Times New Roman"/>
          <w:sz w:val="24"/>
          <w:szCs w:val="24"/>
        </w:rPr>
      </w:pPr>
      <w:r>
        <w:rPr>
          <w:rFonts w:ascii="方正仿宋_GBK" w:eastAsia="方正仿宋_GBK" w:cs="Times New Roman" w:hint="eastAsia"/>
          <w:sz w:val="24"/>
          <w:szCs w:val="24"/>
        </w:rPr>
        <w:t>5. 英語の内容は参考用であり、中国語の内容が優先されます。</w:t>
      </w:r>
    </w:p>
    <w:tbl>
      <w:tblPr>
        <w:tblW w:w="1375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3"/>
        <w:gridCol w:w="3525"/>
        <w:gridCol w:w="2494"/>
        <w:gridCol w:w="3116"/>
        <w:gridCol w:w="1478"/>
        <w:gridCol w:w="1252"/>
      </w:tblGrid>
      <w:tr w:rsidR="003B2841">
        <w:trPr>
          <w:trHeight w:val="764"/>
        </w:trPr>
        <w:tc>
          <w:tcPr>
            <w:tcW w:w="1893" w:type="dxa"/>
            <w:noWrap/>
            <w:vAlign w:val="center"/>
          </w:tcPr>
          <w:p w:rsidR="003B2841" w:rsidRDefault="00147C51">
            <w:pPr>
              <w:pStyle w:val="1"/>
              <w:spacing w:line="0" w:lineRule="atLeast"/>
              <w:ind w:firstLineChars="0" w:firstLine="0"/>
              <w:jc w:val="center"/>
              <w:rPr>
                <w:rFonts w:ascii="Times New Roman" w:eastAsia="方正黑体_GBK" w:cs="Times New Roman"/>
                <w:color w:val="000000"/>
                <w:sz w:val="24"/>
                <w:szCs w:val="24"/>
              </w:rPr>
            </w:pPr>
            <w:r>
              <w:rPr>
                <w:rFonts w:ascii="Times New Roman" w:eastAsia="方正黑体_GBK" w:cs="Times New Roman"/>
                <w:color w:val="000000"/>
                <w:sz w:val="24"/>
                <w:szCs w:val="24"/>
              </w:rPr>
              <w:t>プロジェクト</w:t>
            </w:r>
          </w:p>
          <w:p w:rsidR="003B2841" w:rsidRDefault="003B2841">
            <w:pPr>
              <w:pStyle w:val="1"/>
              <w:spacing w:line="0" w:lineRule="atLeast"/>
              <w:ind w:firstLineChars="0" w:firstLine="0"/>
              <w:jc w:val="center"/>
              <w:rPr>
                <w:rFonts w:ascii="Times New Roman" w:eastAsia="方正黑体_GBK" w:cs="Times New Roman"/>
                <w:color w:val="000000"/>
                <w:sz w:val="24"/>
                <w:szCs w:val="24"/>
              </w:rPr>
            </w:pPr>
          </w:p>
        </w:tc>
        <w:tc>
          <w:tcPr>
            <w:tcW w:w="3525" w:type="dxa"/>
            <w:noWrap/>
            <w:vAlign w:val="center"/>
          </w:tcPr>
          <w:p w:rsidR="003B2841" w:rsidRDefault="00147C51">
            <w:pPr>
              <w:pStyle w:val="1"/>
              <w:spacing w:line="0" w:lineRule="atLeast"/>
              <w:ind w:firstLineChars="0" w:firstLine="0"/>
              <w:jc w:val="center"/>
              <w:rPr>
                <w:rFonts w:ascii="Times New Roman" w:eastAsia="方正黑体_GBK" w:cs="Times New Roman"/>
                <w:color w:val="000000"/>
                <w:sz w:val="24"/>
                <w:szCs w:val="24"/>
              </w:rPr>
            </w:pPr>
            <w:r>
              <w:rPr>
                <w:rFonts w:ascii="Times New Roman" w:eastAsia="方正黑体_GBK" w:cs="Times New Roman"/>
                <w:sz w:val="24"/>
                <w:szCs w:val="24"/>
              </w:rPr>
              <w:t>主な条件と根拠</w:t>
            </w:r>
          </w:p>
          <w:p w:rsidR="003B2841" w:rsidRDefault="003B2841">
            <w:pPr>
              <w:pStyle w:val="1"/>
              <w:spacing w:line="0" w:lineRule="atLeast"/>
              <w:ind w:firstLineChars="0" w:firstLine="0"/>
              <w:jc w:val="center"/>
              <w:rPr>
                <w:rFonts w:ascii="Times New Roman" w:eastAsia="方正黑体_GBK" w:cs="Times New Roman"/>
                <w:color w:val="000000"/>
                <w:sz w:val="24"/>
                <w:szCs w:val="24"/>
              </w:rPr>
            </w:pPr>
          </w:p>
        </w:tc>
        <w:tc>
          <w:tcPr>
            <w:tcW w:w="2494" w:type="dxa"/>
            <w:noWrap/>
            <w:vAlign w:val="center"/>
          </w:tcPr>
          <w:p w:rsidR="003B2841" w:rsidRDefault="00147C51">
            <w:pPr>
              <w:pStyle w:val="1"/>
              <w:spacing w:line="0" w:lineRule="atLeast"/>
              <w:ind w:leftChars="-95" w:left="-199" w:firstLineChars="0" w:firstLine="0"/>
              <w:jc w:val="center"/>
              <w:rPr>
                <w:rFonts w:ascii="Times New Roman" w:eastAsia="方正黑体_GBK" w:cs="Times New Roman"/>
                <w:color w:val="000000"/>
                <w:sz w:val="24"/>
                <w:szCs w:val="24"/>
              </w:rPr>
            </w:pPr>
            <w:r>
              <w:rPr>
                <w:rFonts w:ascii="Times New Roman" w:eastAsia="方正黑体_GBK" w:cs="Times New Roman"/>
                <w:color w:val="000000"/>
                <w:sz w:val="24"/>
                <w:szCs w:val="24"/>
              </w:rPr>
              <w:t>要件とサポート資料の記入</w:t>
            </w:r>
          </w:p>
          <w:p w:rsidR="003B2841" w:rsidRDefault="003B2841">
            <w:pPr>
              <w:pStyle w:val="1"/>
              <w:spacing w:line="0" w:lineRule="atLeast"/>
              <w:ind w:leftChars="-95" w:left="-199" w:firstLineChars="0" w:firstLine="0"/>
              <w:jc w:val="center"/>
              <w:rPr>
                <w:rFonts w:ascii="Times New Roman" w:eastAsia="方正黑体_GBK" w:cs="Times New Roman"/>
                <w:color w:val="000000"/>
                <w:sz w:val="24"/>
                <w:szCs w:val="24"/>
              </w:rPr>
            </w:pPr>
          </w:p>
        </w:tc>
        <w:tc>
          <w:tcPr>
            <w:tcW w:w="3116" w:type="dxa"/>
            <w:noWrap/>
            <w:vAlign w:val="center"/>
          </w:tcPr>
          <w:p w:rsidR="003B2841" w:rsidRDefault="00147C51">
            <w:pPr>
              <w:pStyle w:val="1"/>
              <w:spacing w:line="0" w:lineRule="atLeast"/>
              <w:ind w:firstLineChars="0" w:firstLine="0"/>
              <w:jc w:val="center"/>
              <w:rPr>
                <w:rFonts w:ascii="Times New Roman" w:eastAsia="方正黑体_GBK" w:cs="Times New Roman"/>
                <w:color w:val="000000"/>
                <w:sz w:val="24"/>
                <w:szCs w:val="24"/>
              </w:rPr>
            </w:pPr>
            <w:r>
              <w:rPr>
                <w:rFonts w:ascii="Times New Roman" w:eastAsia="方正黑体_GBK" w:cs="Times New Roman"/>
                <w:color w:val="000000"/>
                <w:sz w:val="24"/>
                <w:szCs w:val="24"/>
              </w:rPr>
              <w:t>見直しのポイント</w:t>
            </w:r>
          </w:p>
          <w:p w:rsidR="003B2841" w:rsidRDefault="003B2841">
            <w:pPr>
              <w:pStyle w:val="1"/>
              <w:spacing w:line="0" w:lineRule="atLeast"/>
              <w:ind w:firstLineChars="0" w:firstLine="0"/>
              <w:jc w:val="center"/>
              <w:rPr>
                <w:rFonts w:ascii="Times New Roman" w:eastAsia="方正黑体_GBK" w:cs="Times New Roman"/>
                <w:color w:val="000000"/>
                <w:sz w:val="24"/>
                <w:szCs w:val="24"/>
              </w:rPr>
            </w:pPr>
          </w:p>
        </w:tc>
        <w:tc>
          <w:tcPr>
            <w:tcW w:w="1478" w:type="dxa"/>
            <w:noWrap/>
            <w:vAlign w:val="center"/>
          </w:tcPr>
          <w:p w:rsidR="003B2841" w:rsidRDefault="00147C51">
            <w:pPr>
              <w:pStyle w:val="7610"/>
              <w:spacing w:line="0" w:lineRule="atLeast"/>
              <w:ind w:firstLineChars="0" w:firstLine="0"/>
              <w:jc w:val="center"/>
              <w:rPr>
                <w:rFonts w:ascii="Times New Roman" w:eastAsia="宋体"/>
                <w:color w:val="000000"/>
                <w:sz w:val="24"/>
              </w:rPr>
            </w:pPr>
            <w:r>
              <w:rPr>
                <w:rFonts w:ascii="Times New Roman" w:eastAsia="方正黑体_GBK" w:cs="Times New Roman"/>
                <w:color w:val="000000"/>
                <w:sz w:val="24"/>
                <w:szCs w:val="24"/>
              </w:rPr>
              <w:t>適合性の判定</w:t>
            </w:r>
          </w:p>
          <w:p w:rsidR="003B2841" w:rsidRDefault="003B2841">
            <w:pPr>
              <w:pStyle w:val="1"/>
              <w:spacing w:line="0" w:lineRule="atLeast"/>
              <w:ind w:firstLineChars="0" w:firstLine="0"/>
              <w:jc w:val="center"/>
              <w:rPr>
                <w:rFonts w:ascii="Times New Roman" w:eastAsia="方正黑体_GBK" w:cs="Times New Roman"/>
                <w:color w:val="000000"/>
                <w:sz w:val="24"/>
                <w:szCs w:val="24"/>
              </w:rPr>
            </w:pPr>
          </w:p>
        </w:tc>
        <w:tc>
          <w:tcPr>
            <w:tcW w:w="1252" w:type="dxa"/>
            <w:noWrap/>
            <w:vAlign w:val="center"/>
          </w:tcPr>
          <w:p w:rsidR="003B2841" w:rsidRDefault="00147C51">
            <w:pPr>
              <w:pStyle w:val="1"/>
              <w:spacing w:line="0" w:lineRule="atLeast"/>
              <w:ind w:firstLineChars="0" w:firstLine="0"/>
              <w:jc w:val="center"/>
              <w:rPr>
                <w:rFonts w:ascii="Times New Roman" w:eastAsia="方正黑体_GBK" w:cs="Times New Roman"/>
                <w:color w:val="000000"/>
                <w:sz w:val="24"/>
                <w:szCs w:val="24"/>
              </w:rPr>
            </w:pPr>
            <w:r>
              <w:rPr>
                <w:rFonts w:ascii="Times New Roman" w:eastAsia="方正黑体_GBK" w:cs="Times New Roman"/>
                <w:color w:val="000000"/>
                <w:sz w:val="24"/>
                <w:szCs w:val="24"/>
              </w:rPr>
              <w:t>述べる</w:t>
            </w:r>
          </w:p>
          <w:p w:rsidR="003B2841" w:rsidRDefault="003B2841">
            <w:pPr>
              <w:pStyle w:val="1"/>
              <w:spacing w:line="0" w:lineRule="atLeast"/>
              <w:ind w:firstLineChars="0" w:firstLine="0"/>
              <w:jc w:val="center"/>
              <w:rPr>
                <w:rFonts w:ascii="Times New Roman" w:eastAsia="方正黑体_GBK" w:cs="Times New Roman"/>
                <w:color w:val="000000"/>
                <w:sz w:val="24"/>
                <w:szCs w:val="24"/>
              </w:rPr>
            </w:pPr>
          </w:p>
        </w:tc>
      </w:tr>
      <w:tr w:rsidR="003B2841">
        <w:trPr>
          <w:trHeight w:val="672"/>
        </w:trPr>
        <w:tc>
          <w:tcPr>
            <w:tcW w:w="13758" w:type="dxa"/>
            <w:gridSpan w:val="6"/>
            <w:noWrap/>
            <w:vAlign w:val="center"/>
          </w:tcPr>
          <w:p w:rsidR="003B2841" w:rsidRDefault="00147C51">
            <w:pPr>
              <w:pStyle w:val="1"/>
              <w:spacing w:line="0" w:lineRule="atLeast"/>
              <w:ind w:firstLineChars="0" w:firstLine="0"/>
              <w:jc w:val="center"/>
              <w:rPr>
                <w:rFonts w:ascii="Times New Roman" w:eastAsia="方正楷体_GBK" w:cs="Times New Roman"/>
                <w:b/>
                <w:bCs/>
                <w:color w:val="000000"/>
                <w:sz w:val="24"/>
                <w:szCs w:val="24"/>
              </w:rPr>
            </w:pPr>
            <w:r>
              <w:rPr>
                <w:rFonts w:ascii="Times New Roman" w:eastAsia="方正楷体_GBK" w:cs="Times New Roman"/>
                <w:b/>
                <w:bCs/>
                <w:color w:val="000000"/>
                <w:sz w:val="24"/>
                <w:szCs w:val="24"/>
              </w:rPr>
              <w:t>1. 企業の基本情報</w:t>
            </w:r>
          </w:p>
        </w:tc>
      </w:tr>
      <w:tr w:rsidR="003B2841">
        <w:trPr>
          <w:trHeight w:val="764"/>
        </w:trPr>
        <w:tc>
          <w:tcPr>
            <w:tcW w:w="1893" w:type="dxa"/>
            <w:noWrap/>
            <w:vAlign w:val="center"/>
          </w:tcPr>
          <w:p w:rsidR="003B2841" w:rsidRDefault="00147C51">
            <w:pPr>
              <w:snapToGrid w:val="0"/>
              <w:spacing w:line="0" w:lineRule="atLeast"/>
              <w:jc w:val="center"/>
              <w:rPr>
                <w:rFonts w:ascii="Times New Roman" w:eastAsia="方正仿宋_GBK" w:cs="Times New Roman"/>
                <w:bCs/>
                <w:sz w:val="24"/>
                <w:szCs w:val="24"/>
              </w:rPr>
            </w:pPr>
            <w:r>
              <w:rPr>
                <w:rFonts w:ascii="Times New Roman" w:eastAsia="方正仿宋_GBK" w:cs="Times New Roman"/>
                <w:bCs/>
                <w:sz w:val="24"/>
                <w:szCs w:val="24"/>
              </w:rPr>
              <w:t>1.基本的な状況</w:t>
            </w:r>
          </w:p>
        </w:tc>
        <w:tc>
          <w:tcPr>
            <w:tcW w:w="3525" w:type="dxa"/>
            <w:noWrap/>
            <w:vAlign w:val="center"/>
          </w:tcPr>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1. 「</w:t>
            </w:r>
            <w:r>
              <w:rPr>
                <w:rFonts w:ascii="Times New Roman" w:eastAsia="方正仿宋_GBK" w:cs="Times New Roman" w:hint="eastAsia"/>
                <w:bCs/>
                <w:color w:val="000000"/>
                <w:sz w:val="24"/>
                <w:szCs w:val="24"/>
              </w:rPr>
              <w:t>中華人民共和国</w:t>
            </w:r>
            <w:r>
              <w:rPr>
                <w:rFonts w:ascii="Times New Roman" w:eastAsia="方正仿宋_GBK" w:cs="Times New Roman"/>
                <w:bCs/>
                <w:color w:val="000000"/>
                <w:sz w:val="24"/>
                <w:szCs w:val="24"/>
              </w:rPr>
              <w:t>輸入食品海外生産企業の登録及び管理に関する条例」（関税総局第248号）第5条、第6条、第7条</w:t>
            </w:r>
            <w:r>
              <w:rPr>
                <w:rFonts w:ascii="Times New Roman" w:eastAsia="方正仿宋_GBK" w:cs="Times New Roman" w:hint="eastAsia"/>
                <w:bCs/>
                <w:color w:val="000000"/>
                <w:sz w:val="24"/>
                <w:szCs w:val="24"/>
              </w:rPr>
              <w:t>及び第8条</w:t>
            </w:r>
          </w:p>
          <w:p w:rsidR="003B2841" w:rsidRDefault="00147C51">
            <w:pPr>
              <w:pStyle w:val="210"/>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2. 「</w:t>
            </w:r>
            <w:r>
              <w:rPr>
                <w:rFonts w:ascii="Times New Roman" w:eastAsia="方正仿宋_GBK" w:cs="Times New Roman" w:hint="eastAsia"/>
                <w:bCs/>
                <w:color w:val="000000"/>
                <w:sz w:val="24"/>
                <w:szCs w:val="24"/>
              </w:rPr>
              <w:t>輸出入食品安全管理に関する中華人民共和国の措置</w:t>
            </w:r>
            <w:r>
              <w:rPr>
                <w:rFonts w:ascii="Times New Roman" w:eastAsia="方正仿宋_GBK" w:cs="Times New Roman"/>
                <w:bCs/>
                <w:color w:val="000000"/>
                <w:sz w:val="24"/>
                <w:szCs w:val="24"/>
              </w:rPr>
              <w:t>」（関税総局第 249 号）。</w:t>
            </w:r>
          </w:p>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3. 「国家食品安全基準</w:t>
            </w:r>
            <w:r>
              <w:rPr>
                <w:rFonts w:ascii="Times New Roman" w:eastAsia="方正仿宋_GBK" w:cs="Times New Roman" w:hint="eastAsia"/>
                <w:bCs/>
                <w:color w:val="000000"/>
                <w:sz w:val="24"/>
                <w:szCs w:val="24"/>
              </w:rPr>
              <w:t>食品製造のための一般衛生仕様</w:t>
            </w:r>
            <w:r>
              <w:rPr>
                <w:rFonts w:ascii="Times New Roman" w:eastAsia="方正仿宋_GBK" w:cs="Times New Roman"/>
                <w:bCs/>
                <w:color w:val="000000"/>
                <w:sz w:val="24"/>
                <w:szCs w:val="24"/>
              </w:rPr>
              <w:t xml:space="preserve">」(GB </w:t>
            </w:r>
            <w:r>
              <w:rPr>
                <w:rFonts w:ascii="Times New Roman" w:eastAsia="方正仿宋_GBK" w:cs="Times New Roman" w:hint="eastAsia"/>
                <w:bCs/>
                <w:color w:val="000000"/>
                <w:sz w:val="24"/>
                <w:szCs w:val="24"/>
              </w:rPr>
              <w:t xml:space="preserve">14881 </w:t>
            </w:r>
            <w:r>
              <w:rPr>
                <w:rFonts w:ascii="Times New Roman" w:eastAsia="方正仿宋_GBK" w:cs="Times New Roman"/>
                <w:bCs/>
                <w:color w:val="000000"/>
                <w:sz w:val="24"/>
                <w:szCs w:val="24"/>
              </w:rPr>
              <w:t>)</w:t>
            </w:r>
          </w:p>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4．申請国の管轄当局と税関総局の間で署名された、中国に輸出される</w:t>
            </w:r>
            <w:r>
              <w:rPr>
                <w:rFonts w:ascii="Times New Roman" w:eastAsia="方正仿宋_GBK" w:cs="Times New Roman" w:hint="eastAsia"/>
                <w:bCs/>
                <w:color w:val="000000"/>
                <w:sz w:val="24"/>
                <w:szCs w:val="24"/>
              </w:rPr>
              <w:t>卵製品</w:t>
            </w:r>
            <w:r>
              <w:rPr>
                <w:rFonts w:ascii="Times New Roman" w:eastAsia="方正仿宋_GBK" w:cs="Times New Roman"/>
                <w:bCs/>
                <w:color w:val="000000"/>
                <w:sz w:val="24"/>
                <w:szCs w:val="24"/>
              </w:rPr>
              <w:t>の検査および検疫プロトコル</w:t>
            </w:r>
          </w:p>
          <w:p w:rsidR="003B2841" w:rsidRDefault="003B2841">
            <w:pPr>
              <w:snapToGrid w:val="0"/>
              <w:spacing w:line="0" w:lineRule="atLeast"/>
              <w:rPr>
                <w:rFonts w:ascii="Times New Roman" w:eastAsia="方正仿宋_GBK" w:cs="Times New Roman"/>
                <w:bCs/>
                <w:color w:val="000000"/>
                <w:sz w:val="24"/>
                <w:szCs w:val="24"/>
              </w:rPr>
            </w:pPr>
          </w:p>
        </w:tc>
        <w:tc>
          <w:tcPr>
            <w:tcW w:w="2494" w:type="dxa"/>
            <w:noWrap/>
            <w:vAlign w:val="center"/>
          </w:tcPr>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lastRenderedPageBreak/>
              <w:t>生卵及び卵製品の</w:t>
            </w:r>
            <w:r>
              <w:rPr>
                <w:rFonts w:ascii="Times New Roman" w:eastAsia="方正仿宋_GBK" w:cs="Times New Roman"/>
                <w:bCs/>
                <w:color w:val="000000"/>
                <w:sz w:val="24"/>
                <w:szCs w:val="24"/>
              </w:rPr>
              <w:t>海外生産企業登録申請書」に必要事項を記入します。</w:t>
            </w:r>
          </w:p>
          <w:p w:rsidR="003B2841" w:rsidRDefault="003B2841">
            <w:pPr>
              <w:snapToGrid w:val="0"/>
              <w:spacing w:line="0" w:lineRule="atLeast"/>
              <w:rPr>
                <w:rFonts w:ascii="Times New Roman" w:eastAsia="方正仿宋_GBK" w:cs="Times New Roman"/>
                <w:bCs/>
                <w:color w:val="000000"/>
                <w:sz w:val="24"/>
                <w:szCs w:val="24"/>
              </w:rPr>
            </w:pPr>
          </w:p>
        </w:tc>
        <w:tc>
          <w:tcPr>
            <w:tcW w:w="3116" w:type="dxa"/>
            <w:noWrap/>
            <w:vAlign w:val="center"/>
          </w:tcPr>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1. 企業は、情報を真実に記入しなければなりません。基本情報は、輸出国の管轄当局から提出された情報および実際の生産および加工条件と一致する必要があります。</w:t>
            </w:r>
          </w:p>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2.</w:t>
            </w:r>
            <w:r>
              <w:rPr>
                <w:rFonts w:ascii="Times New Roman" w:eastAsia="方正仿宋_GBK" w:cs="Times New Roman" w:hint="eastAsia"/>
                <w:bCs/>
                <w:color w:val="000000"/>
                <w:sz w:val="24"/>
                <w:szCs w:val="24"/>
              </w:rPr>
              <w:t>企業の人的資源は、企業</w:t>
            </w:r>
            <w:r>
              <w:rPr>
                <w:rFonts w:ascii="Times New Roman" w:eastAsia="方正仿宋_GBK" w:cs="Times New Roman" w:hint="eastAsia"/>
                <w:bCs/>
                <w:color w:val="000000"/>
                <w:sz w:val="24"/>
                <w:szCs w:val="24"/>
              </w:rPr>
              <w:lastRenderedPageBreak/>
              <w:t>の生産、加工、品質および安全管理の要件</w:t>
            </w:r>
            <w:r>
              <w:rPr>
                <w:rFonts w:ascii="Times New Roman" w:eastAsia="方正仿宋_GBK" w:cs="Times New Roman"/>
                <w:bCs/>
                <w:color w:val="000000"/>
                <w:sz w:val="24"/>
                <w:szCs w:val="24"/>
              </w:rPr>
              <w:t>を満たすことができなければなりません。</w:t>
            </w:r>
          </w:p>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中国に輸出される</w:t>
            </w:r>
            <w:r>
              <w:rPr>
                <w:rFonts w:ascii="Times New Roman" w:eastAsia="方正仿宋_GBK" w:cs="Times New Roman" w:hint="eastAsia"/>
                <w:bCs/>
                <w:color w:val="000000"/>
                <w:sz w:val="24"/>
                <w:szCs w:val="24"/>
              </w:rPr>
              <w:t>卵製品は</w:t>
            </w:r>
            <w:r>
              <w:rPr>
                <w:rFonts w:ascii="Times New Roman" w:eastAsia="方正仿宋_GBK" w:cs="Times New Roman"/>
                <w:bCs/>
                <w:color w:val="000000"/>
                <w:sz w:val="24"/>
                <w:szCs w:val="24"/>
              </w:rPr>
              <w:t>、議定書で指定された製品範囲に準拠する必要があります。</w:t>
            </w:r>
          </w:p>
          <w:p w:rsidR="003B2841" w:rsidRDefault="003B2841">
            <w:pPr>
              <w:snapToGrid w:val="0"/>
              <w:spacing w:line="0" w:lineRule="atLeast"/>
              <w:rPr>
                <w:rFonts w:ascii="Times New Roman" w:eastAsia="方正仿宋_GBK" w:cs="Times New Roman"/>
                <w:bCs/>
                <w:color w:val="000000"/>
                <w:sz w:val="24"/>
                <w:szCs w:val="24"/>
              </w:rPr>
            </w:pPr>
          </w:p>
        </w:tc>
        <w:tc>
          <w:tcPr>
            <w:tcW w:w="1478" w:type="dxa"/>
            <w:noWrap/>
            <w:vAlign w:val="center"/>
          </w:tcPr>
          <w:p w:rsidR="003B2841" w:rsidRDefault="00147C51">
            <w:pPr>
              <w:pStyle w:val="1"/>
              <w:spacing w:line="0" w:lineRule="atLeast"/>
              <w:ind w:firstLineChars="0" w:firstLine="0"/>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□適合</w:t>
            </w:r>
          </w:p>
          <w:p w:rsidR="003B2841" w:rsidRDefault="00147C51">
            <w:pPr>
              <w:pStyle w:val="1"/>
              <w:spacing w:line="0" w:lineRule="atLeast"/>
              <w:ind w:firstLineChars="0" w:firstLine="0"/>
              <w:rPr>
                <w:rFonts w:ascii="Times New Roman" w:eastAsia="方正仿宋_GBK" w:cs="Times New Roman"/>
                <w:bCs/>
                <w:color w:val="000000"/>
                <w:sz w:val="24"/>
                <w:szCs w:val="24"/>
              </w:rPr>
            </w:pPr>
            <w:r>
              <w:rPr>
                <w:rFonts w:ascii="Times New Roman" w:eastAsia="方正仿宋_GBK" w:cs="Times New Roman"/>
                <w:bCs/>
                <w:color w:val="000000"/>
                <w:sz w:val="24"/>
                <w:szCs w:val="24"/>
              </w:rPr>
              <w:t>□満たしていない</w:t>
            </w:r>
          </w:p>
        </w:tc>
        <w:tc>
          <w:tcPr>
            <w:tcW w:w="1252" w:type="dxa"/>
            <w:noWrap/>
            <w:vAlign w:val="center"/>
          </w:tcPr>
          <w:p w:rsidR="003B2841" w:rsidRDefault="003B2841">
            <w:pPr>
              <w:pStyle w:val="1"/>
              <w:spacing w:line="0" w:lineRule="atLeast"/>
              <w:ind w:firstLineChars="0" w:firstLine="0"/>
              <w:rPr>
                <w:rFonts w:ascii="Times New Roman" w:eastAsia="方正仿宋_GBK" w:cs="Times New Roman"/>
                <w:bCs/>
                <w:color w:val="000000"/>
                <w:sz w:val="24"/>
                <w:szCs w:val="24"/>
              </w:rPr>
            </w:pPr>
          </w:p>
        </w:tc>
      </w:tr>
      <w:tr w:rsidR="003B2841">
        <w:trPr>
          <w:trHeight w:val="764"/>
        </w:trPr>
        <w:tc>
          <w:tcPr>
            <w:tcW w:w="13758" w:type="dxa"/>
            <w:gridSpan w:val="6"/>
            <w:noWrap/>
            <w:vAlign w:val="center"/>
          </w:tcPr>
          <w:p w:rsidR="003B2841" w:rsidRDefault="00147C51">
            <w:pPr>
              <w:pStyle w:val="1"/>
              <w:spacing w:line="0" w:lineRule="atLeast"/>
              <w:ind w:firstLineChars="0" w:firstLine="0"/>
              <w:jc w:val="center"/>
              <w:rPr>
                <w:rFonts w:ascii="Times New Roman" w:eastAsia="方正仿宋_GBK" w:cs="Times New Roman"/>
                <w:bCs/>
                <w:color w:val="000000"/>
                <w:sz w:val="24"/>
                <w:szCs w:val="24"/>
              </w:rPr>
            </w:pPr>
            <w:r>
              <w:rPr>
                <w:rFonts w:ascii="Times New Roman" w:eastAsia="方正楷体_GBK" w:cs="Times New Roman"/>
                <w:b/>
                <w:bCs/>
                <w:color w:val="000000"/>
                <w:sz w:val="24"/>
                <w:szCs w:val="24"/>
              </w:rPr>
              <w:lastRenderedPageBreak/>
              <w:t>2. 企業の所在地、工場のレイアウト、施設および設備</w:t>
            </w:r>
          </w:p>
        </w:tc>
      </w:tr>
      <w:tr w:rsidR="003B2841">
        <w:trPr>
          <w:trHeight w:val="764"/>
        </w:trPr>
        <w:tc>
          <w:tcPr>
            <w:tcW w:w="1893" w:type="dxa"/>
            <w:noWrap/>
            <w:vAlign w:val="center"/>
          </w:tcPr>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2.1企業の所在地の選択</w:t>
            </w:r>
          </w:p>
          <w:p w:rsidR="003B2841" w:rsidRDefault="003B2841">
            <w:pPr>
              <w:snapToGrid w:val="0"/>
              <w:spacing w:line="0" w:lineRule="atLeast"/>
              <w:rPr>
                <w:rFonts w:ascii="Times New Roman" w:eastAsia="方正仿宋_GBK" w:cs="Times New Roman"/>
                <w:bCs/>
                <w:color w:val="FF0000"/>
                <w:sz w:val="24"/>
                <w:szCs w:val="24"/>
              </w:rPr>
            </w:pPr>
          </w:p>
        </w:tc>
        <w:tc>
          <w:tcPr>
            <w:tcW w:w="3525" w:type="dxa"/>
            <w:noWrap/>
            <w:vAlign w:val="center"/>
          </w:tcPr>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「国家食品安全基準</w:t>
            </w:r>
            <w:r>
              <w:rPr>
                <w:rFonts w:ascii="Times New Roman" w:eastAsia="方正仿宋_GBK" w:cs="Times New Roman" w:hint="eastAsia"/>
                <w:bCs/>
                <w:color w:val="000000"/>
                <w:sz w:val="24"/>
                <w:szCs w:val="24"/>
              </w:rPr>
              <w:t>食品生産のための一般衛生仕様</w:t>
            </w:r>
            <w:r>
              <w:rPr>
                <w:rFonts w:ascii="Times New Roman" w:eastAsia="方正仿宋_GBK" w:cs="Times New Roman"/>
                <w:bCs/>
                <w:color w:val="000000"/>
                <w:sz w:val="24"/>
                <w:szCs w:val="24"/>
              </w:rPr>
              <w:t xml:space="preserve">」(GB </w:t>
            </w:r>
            <w:r>
              <w:rPr>
                <w:rFonts w:ascii="Times New Roman" w:eastAsia="方正仿宋_GBK" w:cs="Times New Roman" w:hint="eastAsia"/>
                <w:bCs/>
                <w:color w:val="000000"/>
                <w:sz w:val="24"/>
                <w:szCs w:val="24"/>
              </w:rPr>
              <w:t>14881 )</w:t>
            </w:r>
            <w:r>
              <w:rPr>
                <w:rFonts w:ascii="Times New Roman" w:eastAsia="方正仿宋_GBK" w:cs="Times New Roman"/>
                <w:bCs/>
                <w:color w:val="000000"/>
                <w:sz w:val="24"/>
                <w:szCs w:val="24"/>
              </w:rPr>
              <w:t>の</w:t>
            </w:r>
            <w:r>
              <w:rPr>
                <w:rFonts w:ascii="Times New Roman" w:eastAsia="方正仿宋_GBK" w:cs="Times New Roman" w:hint="eastAsia"/>
                <w:bCs/>
                <w:color w:val="000000"/>
                <w:sz w:val="24"/>
                <w:szCs w:val="24"/>
              </w:rPr>
              <w:t>3.1</w:t>
            </w:r>
          </w:p>
          <w:p w:rsidR="003B2841" w:rsidRDefault="003B2841">
            <w:pPr>
              <w:snapToGrid w:val="0"/>
              <w:spacing w:line="0" w:lineRule="atLeast"/>
              <w:rPr>
                <w:rFonts w:ascii="Times New Roman" w:eastAsia="方正仿宋_GBK" w:cs="Times New Roman"/>
                <w:bCs/>
                <w:color w:val="000000"/>
                <w:sz w:val="24"/>
                <w:szCs w:val="24"/>
              </w:rPr>
            </w:pPr>
          </w:p>
        </w:tc>
        <w:tc>
          <w:tcPr>
            <w:tcW w:w="2494" w:type="dxa"/>
            <w:noWrap/>
            <w:vAlign w:val="center"/>
          </w:tcPr>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2.1 工場が位置する環境の写真を提供してください。写真には、周囲の環境情報（都市部、郊外、工業地帯、農業地帯、住宅地</w:t>
            </w:r>
            <w:r>
              <w:rPr>
                <w:rFonts w:ascii="Times New Roman" w:eastAsia="方正仿宋_GBK" w:cs="Times New Roman" w:hint="eastAsia"/>
                <w:bCs/>
                <w:color w:val="000000"/>
                <w:sz w:val="24"/>
                <w:szCs w:val="24"/>
              </w:rPr>
              <w:t>など</w:t>
            </w:r>
            <w:r>
              <w:rPr>
                <w:rFonts w:ascii="Times New Roman" w:eastAsia="方正仿宋_GBK" w:cs="Times New Roman"/>
                <w:bCs/>
                <w:color w:val="000000"/>
                <w:sz w:val="24"/>
                <w:szCs w:val="24"/>
              </w:rPr>
              <w:t>）が示されている必要があり</w:t>
            </w:r>
            <w:r>
              <w:rPr>
                <w:rFonts w:ascii="Times New Roman" w:eastAsia="方正仿宋_GBK" w:cs="Times New Roman"/>
                <w:bCs/>
                <w:color w:val="000000"/>
                <w:sz w:val="24"/>
                <w:szCs w:val="24"/>
              </w:rPr>
              <w:lastRenderedPageBreak/>
              <w:t>ます。</w:t>
            </w:r>
          </w:p>
        </w:tc>
        <w:tc>
          <w:tcPr>
            <w:tcW w:w="3116" w:type="dxa"/>
            <w:noWrap/>
            <w:vAlign w:val="center"/>
          </w:tcPr>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sz w:val="24"/>
                <w:szCs w:val="24"/>
              </w:rPr>
              <w:lastRenderedPageBreak/>
              <w:t>工場エリアの周囲に汚染源があってはなりません</w:t>
            </w:r>
          </w:p>
        </w:tc>
        <w:tc>
          <w:tcPr>
            <w:tcW w:w="1478" w:type="dxa"/>
            <w:noWrap/>
            <w:vAlign w:val="center"/>
          </w:tcPr>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□適合</w:t>
            </w:r>
          </w:p>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□満たしていない</w:t>
            </w:r>
          </w:p>
        </w:tc>
        <w:tc>
          <w:tcPr>
            <w:tcW w:w="1252" w:type="dxa"/>
            <w:noWrap/>
            <w:vAlign w:val="center"/>
          </w:tcPr>
          <w:p w:rsidR="003B2841" w:rsidRDefault="003B2841">
            <w:pPr>
              <w:pStyle w:val="1"/>
              <w:spacing w:line="0" w:lineRule="atLeast"/>
              <w:ind w:firstLineChars="0" w:firstLine="0"/>
              <w:rPr>
                <w:rFonts w:ascii="Times New Roman" w:eastAsia="方正仿宋_GBK" w:cs="Times New Roman"/>
                <w:bCs/>
                <w:color w:val="000000"/>
                <w:sz w:val="24"/>
                <w:szCs w:val="24"/>
              </w:rPr>
            </w:pPr>
          </w:p>
        </w:tc>
      </w:tr>
      <w:tr w:rsidR="003B2841">
        <w:trPr>
          <w:trHeight w:val="764"/>
        </w:trPr>
        <w:tc>
          <w:tcPr>
            <w:tcW w:w="1893" w:type="dxa"/>
            <w:noWrap/>
            <w:vAlign w:val="center"/>
          </w:tcPr>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2.2 工場</w:t>
            </w:r>
            <w:r>
              <w:rPr>
                <w:rFonts w:ascii="Times New Roman" w:eastAsia="方正仿宋_GBK" w:cs="Times New Roman" w:hint="eastAsia"/>
                <w:bCs/>
                <w:color w:val="000000"/>
                <w:sz w:val="24"/>
                <w:szCs w:val="24"/>
              </w:rPr>
              <w:t>環境と</w:t>
            </w:r>
            <w:r>
              <w:rPr>
                <w:rFonts w:ascii="Times New Roman" w:eastAsia="方正仿宋_GBK" w:cs="Times New Roman"/>
                <w:bCs/>
                <w:color w:val="000000"/>
                <w:sz w:val="24"/>
                <w:szCs w:val="24"/>
              </w:rPr>
              <w:t>レイアウト</w:t>
            </w:r>
          </w:p>
          <w:p w:rsidR="003B2841" w:rsidRDefault="003B2841">
            <w:pPr>
              <w:snapToGrid w:val="0"/>
              <w:spacing w:line="0" w:lineRule="atLeast"/>
              <w:jc w:val="left"/>
              <w:rPr>
                <w:rFonts w:ascii="Times New Roman" w:eastAsia="方正仿宋_GBK" w:cs="Times New Roman"/>
                <w:bCs/>
                <w:color w:val="FF0000"/>
                <w:sz w:val="24"/>
                <w:szCs w:val="24"/>
              </w:rPr>
            </w:pPr>
          </w:p>
        </w:tc>
        <w:tc>
          <w:tcPr>
            <w:tcW w:w="3525" w:type="dxa"/>
            <w:noWrap/>
            <w:vAlign w:val="center"/>
          </w:tcPr>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3.2</w:t>
            </w:r>
            <w:r>
              <w:rPr>
                <w:rFonts w:ascii="Times New Roman" w:eastAsia="方正仿宋_GBK" w:cs="Times New Roman"/>
                <w:bCs/>
                <w:color w:val="000000"/>
                <w:sz w:val="24"/>
                <w:szCs w:val="24"/>
              </w:rPr>
              <w:t>の「国家食品安全基準</w:t>
            </w:r>
            <w:r>
              <w:rPr>
                <w:rFonts w:ascii="Times New Roman" w:eastAsia="方正仿宋_GBK" w:cs="Times New Roman" w:hint="eastAsia"/>
                <w:bCs/>
                <w:color w:val="000000"/>
                <w:sz w:val="24"/>
                <w:szCs w:val="24"/>
              </w:rPr>
              <w:t>食品生産のための一般衛生仕様</w:t>
            </w:r>
            <w:r>
              <w:rPr>
                <w:rFonts w:ascii="Times New Roman" w:eastAsia="方正仿宋_GBK" w:cs="Times New Roman"/>
                <w:bCs/>
                <w:color w:val="000000"/>
                <w:sz w:val="24"/>
                <w:szCs w:val="24"/>
              </w:rPr>
              <w:t xml:space="preserve">」(GB </w:t>
            </w:r>
            <w:r>
              <w:rPr>
                <w:rFonts w:ascii="Times New Roman" w:eastAsia="方正仿宋_GBK" w:cs="Times New Roman" w:hint="eastAsia"/>
                <w:bCs/>
                <w:color w:val="000000"/>
                <w:sz w:val="24"/>
                <w:szCs w:val="24"/>
              </w:rPr>
              <w:t>14881 )</w:t>
            </w:r>
          </w:p>
          <w:p w:rsidR="003B2841" w:rsidRDefault="003B2841">
            <w:pPr>
              <w:snapToGrid w:val="0"/>
              <w:spacing w:line="0" w:lineRule="atLeast"/>
              <w:rPr>
                <w:rFonts w:ascii="Times New Roman" w:eastAsia="方正仿宋_GBK" w:cs="Times New Roman"/>
                <w:bCs/>
                <w:color w:val="000000"/>
                <w:sz w:val="24"/>
                <w:szCs w:val="24"/>
              </w:rPr>
            </w:pPr>
          </w:p>
        </w:tc>
        <w:tc>
          <w:tcPr>
            <w:tcW w:w="2494" w:type="dxa"/>
            <w:noWrap/>
            <w:vAlign w:val="center"/>
          </w:tcPr>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2.2 工場エリアの平面図を提供します。平面図には、</w:t>
            </w:r>
            <w:r>
              <w:rPr>
                <w:rFonts w:ascii="Times New Roman" w:eastAsia="方正仿宋_GBK" w:cs="Times New Roman" w:hint="eastAsia"/>
                <w:bCs/>
                <w:color w:val="000000"/>
                <w:sz w:val="24"/>
                <w:szCs w:val="24"/>
              </w:rPr>
              <w:t>生産および加工、原材料/最終製品の保管、</w:t>
            </w:r>
            <w:r>
              <w:rPr>
                <w:rFonts w:ascii="Times New Roman" w:eastAsia="方正仿宋_GBK" w:cs="Times New Roman"/>
                <w:bCs/>
                <w:color w:val="000000"/>
                <w:sz w:val="24"/>
                <w:szCs w:val="24"/>
              </w:rPr>
              <w:t>化学薬品保管室、研究室 (該当する場合)などのさまざまな機能エリアが示されている必要があります</w:t>
            </w:r>
            <w:r>
              <w:rPr>
                <w:rFonts w:ascii="Times New Roman" w:eastAsia="方正仿宋_GBK" w:cs="Times New Roman" w:hint="eastAsia"/>
                <w:bCs/>
                <w:color w:val="000000"/>
                <w:sz w:val="24"/>
                <w:szCs w:val="24"/>
              </w:rPr>
              <w:t>。</w:t>
            </w:r>
          </w:p>
          <w:p w:rsidR="003B2841" w:rsidRDefault="003B2841">
            <w:pPr>
              <w:snapToGrid w:val="0"/>
              <w:spacing w:line="0" w:lineRule="atLeast"/>
              <w:rPr>
                <w:rFonts w:ascii="Times New Roman" w:eastAsia="方正仿宋_GBK" w:cs="Times New Roman"/>
                <w:bCs/>
                <w:color w:val="000000"/>
                <w:sz w:val="24"/>
                <w:szCs w:val="24"/>
              </w:rPr>
            </w:pPr>
          </w:p>
        </w:tc>
        <w:tc>
          <w:tcPr>
            <w:tcW w:w="3116" w:type="dxa"/>
            <w:noWrap/>
            <w:vAlign w:val="center"/>
          </w:tcPr>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sz w:val="24"/>
                <w:szCs w:val="24"/>
              </w:rPr>
              <w:t>工場エリアのレイアウトは、生産と加工のニーズに合わせて、生産エリアと非生産エリアに分割する必要があり、原材料、廃棄物、完成品の輸送中の相互汚染を回避する必要があります。</w:t>
            </w:r>
          </w:p>
        </w:tc>
        <w:tc>
          <w:tcPr>
            <w:tcW w:w="1478" w:type="dxa"/>
            <w:noWrap/>
            <w:vAlign w:val="center"/>
          </w:tcPr>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□適合</w:t>
            </w:r>
          </w:p>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□満たしていない</w:t>
            </w:r>
          </w:p>
        </w:tc>
        <w:tc>
          <w:tcPr>
            <w:tcW w:w="1252" w:type="dxa"/>
            <w:noWrap/>
          </w:tcPr>
          <w:p w:rsidR="003B2841" w:rsidRDefault="003B2841">
            <w:pPr>
              <w:pStyle w:val="1"/>
              <w:spacing w:line="0" w:lineRule="atLeast"/>
              <w:ind w:firstLineChars="0" w:firstLine="0"/>
              <w:rPr>
                <w:rFonts w:ascii="Times New Roman" w:eastAsia="方正仿宋_GBK" w:cs="Times New Roman"/>
                <w:bCs/>
                <w:color w:val="000000"/>
                <w:sz w:val="24"/>
                <w:szCs w:val="24"/>
              </w:rPr>
            </w:pPr>
          </w:p>
        </w:tc>
      </w:tr>
      <w:tr w:rsidR="003B2841">
        <w:trPr>
          <w:trHeight w:val="764"/>
        </w:trPr>
        <w:tc>
          <w:tcPr>
            <w:tcW w:w="1893" w:type="dxa"/>
            <w:noWrap/>
            <w:vAlign w:val="center"/>
          </w:tcPr>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2.3 ワークショップの設計とレイアウト</w:t>
            </w:r>
          </w:p>
          <w:p w:rsidR="003B2841" w:rsidRDefault="003B2841">
            <w:pPr>
              <w:snapToGrid w:val="0"/>
              <w:spacing w:line="0" w:lineRule="atLeast"/>
              <w:rPr>
                <w:rFonts w:ascii="Times New Roman" w:eastAsia="方正仿宋_GBK" w:cs="Times New Roman"/>
                <w:bCs/>
                <w:color w:val="FF0000"/>
                <w:sz w:val="24"/>
                <w:szCs w:val="24"/>
              </w:rPr>
            </w:pPr>
          </w:p>
        </w:tc>
        <w:tc>
          <w:tcPr>
            <w:tcW w:w="3525" w:type="dxa"/>
            <w:noWrap/>
            <w:vAlign w:val="center"/>
          </w:tcPr>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「国家食品安全基準</w:t>
            </w:r>
            <w:r>
              <w:rPr>
                <w:rFonts w:ascii="Times New Roman" w:eastAsia="方正仿宋_GBK" w:cs="Times New Roman" w:hint="eastAsia"/>
                <w:bCs/>
                <w:color w:val="000000"/>
                <w:sz w:val="24"/>
                <w:szCs w:val="24"/>
              </w:rPr>
              <w:t>食品生産のための一般衛生仕様</w:t>
            </w:r>
            <w:r>
              <w:rPr>
                <w:rFonts w:ascii="Times New Roman" w:eastAsia="方正仿宋_GBK" w:cs="Times New Roman"/>
                <w:bCs/>
                <w:color w:val="000000"/>
                <w:sz w:val="24"/>
                <w:szCs w:val="24"/>
              </w:rPr>
              <w:t xml:space="preserve">」(GB </w:t>
            </w:r>
            <w:r>
              <w:rPr>
                <w:rFonts w:ascii="Times New Roman" w:eastAsia="方正仿宋_GBK" w:cs="Times New Roman" w:hint="eastAsia"/>
                <w:bCs/>
                <w:color w:val="000000"/>
                <w:sz w:val="24"/>
                <w:szCs w:val="24"/>
              </w:rPr>
              <w:t>14881 )</w:t>
            </w:r>
            <w:r>
              <w:rPr>
                <w:rFonts w:ascii="Times New Roman" w:eastAsia="方正仿宋_GBK" w:cs="Times New Roman"/>
                <w:bCs/>
                <w:color w:val="000000"/>
                <w:sz w:val="24"/>
                <w:szCs w:val="24"/>
              </w:rPr>
              <w:t>の</w:t>
            </w:r>
            <w:r>
              <w:rPr>
                <w:rFonts w:ascii="Times New Roman" w:eastAsia="方正仿宋_GBK" w:cs="Times New Roman" w:hint="eastAsia"/>
                <w:bCs/>
                <w:color w:val="000000"/>
                <w:sz w:val="24"/>
                <w:szCs w:val="24"/>
              </w:rPr>
              <w:t>4.1</w:t>
            </w:r>
          </w:p>
          <w:p w:rsidR="003B2841" w:rsidRDefault="003B2841">
            <w:pPr>
              <w:snapToGrid w:val="0"/>
              <w:spacing w:line="0" w:lineRule="atLeast"/>
              <w:rPr>
                <w:rFonts w:ascii="Times New Roman" w:eastAsia="方正仿宋_GBK" w:cs="Times New Roman"/>
                <w:bCs/>
                <w:color w:val="000000"/>
                <w:sz w:val="24"/>
                <w:szCs w:val="24"/>
              </w:rPr>
            </w:pPr>
          </w:p>
        </w:tc>
        <w:tc>
          <w:tcPr>
            <w:tcW w:w="2494" w:type="dxa"/>
            <w:noWrap/>
            <w:vAlign w:val="center"/>
          </w:tcPr>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2.3 生産作業場の平面図を提供する。作業場平面図には、清潔なエリアと、人員更衣室、</w:t>
            </w:r>
            <w:r>
              <w:rPr>
                <w:rFonts w:ascii="Times New Roman" w:eastAsia="方正仿宋_GBK" w:cs="Times New Roman" w:hint="eastAsia"/>
                <w:bCs/>
                <w:color w:val="000000"/>
                <w:sz w:val="24"/>
                <w:szCs w:val="24"/>
              </w:rPr>
              <w:t>生産および加工室、および</w:t>
            </w:r>
            <w:r>
              <w:rPr>
                <w:rFonts w:ascii="Times New Roman" w:eastAsia="方正仿宋_GBK" w:cs="Times New Roman"/>
                <w:bCs/>
                <w:color w:val="000000"/>
                <w:sz w:val="24"/>
                <w:szCs w:val="24"/>
              </w:rPr>
              <w:t>工具</w:t>
            </w:r>
            <w:r>
              <w:rPr>
                <w:rFonts w:ascii="Times New Roman" w:eastAsia="方正仿宋_GBK" w:cs="Times New Roman"/>
                <w:bCs/>
                <w:color w:val="000000"/>
                <w:sz w:val="24"/>
                <w:szCs w:val="24"/>
              </w:rPr>
              <w:lastRenderedPageBreak/>
              <w:t>の洗浄および消毒室などの機能エリアの範囲を明確に示す必要がある。作業場における人員と製品の流れの方向</w:t>
            </w:r>
          </w:p>
        </w:tc>
        <w:tc>
          <w:tcPr>
            <w:tcW w:w="3116" w:type="dxa"/>
            <w:noWrap/>
            <w:vAlign w:val="center"/>
          </w:tcPr>
          <w:p w:rsidR="003B2841" w:rsidRDefault="00147C51">
            <w:pPr>
              <w:pStyle w:val="TableParagraph"/>
              <w:spacing w:line="0" w:lineRule="atLeast"/>
              <w:ind w:left="28" w:right="31"/>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作業場の面積と高さは、生産能力と設備の配置に適合し、加工される</w:t>
            </w:r>
            <w:r>
              <w:rPr>
                <w:rFonts w:ascii="Times New Roman" w:eastAsia="方正仿宋_GBK" w:cs="Times New Roman" w:hint="eastAsia"/>
                <w:bCs/>
                <w:color w:val="000000"/>
                <w:sz w:val="24"/>
                <w:szCs w:val="24"/>
              </w:rPr>
              <w:t>卵製品のプロセスフローと加工衛生要件を満たしている必要があり</w:t>
            </w:r>
            <w:r>
              <w:rPr>
                <w:rFonts w:ascii="Times New Roman" w:eastAsia="方正仿宋_GBK" w:cs="Times New Roman"/>
                <w:bCs/>
                <w:color w:val="000000"/>
                <w:sz w:val="24"/>
                <w:szCs w:val="24"/>
              </w:rPr>
              <w:t>、</w:t>
            </w:r>
            <w:r>
              <w:rPr>
                <w:rFonts w:ascii="Times New Roman" w:eastAsia="方正仿宋_GBK" w:cs="Times New Roman" w:hint="eastAsia"/>
                <w:bCs/>
                <w:color w:val="000000"/>
                <w:sz w:val="24"/>
                <w:szCs w:val="24"/>
              </w:rPr>
              <w:t>人の流れ</w:t>
            </w:r>
            <w:r>
              <w:rPr>
                <w:rFonts w:ascii="Times New Roman" w:eastAsia="方正仿宋_GBK" w:cs="Times New Roman" w:hint="eastAsia"/>
                <w:bCs/>
                <w:color w:val="000000"/>
                <w:sz w:val="24"/>
                <w:szCs w:val="24"/>
              </w:rPr>
              <w:lastRenderedPageBreak/>
              <w:t>や物流が相互汚染を引き起こしてはなりません。</w:t>
            </w:r>
          </w:p>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宋体"/>
                <w:color w:val="000000"/>
                <w:sz w:val="24"/>
              </w:rPr>
              <w:t xml:space="preserve"> </w:t>
            </w:r>
          </w:p>
        </w:tc>
        <w:tc>
          <w:tcPr>
            <w:tcW w:w="1478" w:type="dxa"/>
            <w:noWrap/>
            <w:vAlign w:val="center"/>
          </w:tcPr>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□適合</w:t>
            </w:r>
          </w:p>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□満たしていない</w:t>
            </w:r>
          </w:p>
        </w:tc>
        <w:tc>
          <w:tcPr>
            <w:tcW w:w="1252" w:type="dxa"/>
            <w:noWrap/>
            <w:vAlign w:val="center"/>
          </w:tcPr>
          <w:p w:rsidR="003B2841" w:rsidRDefault="003B2841">
            <w:pPr>
              <w:pStyle w:val="1"/>
              <w:spacing w:line="0" w:lineRule="atLeast"/>
              <w:ind w:firstLineChars="0" w:firstLine="0"/>
              <w:rPr>
                <w:rFonts w:ascii="Times New Roman" w:eastAsia="方正仿宋_GBK" w:cs="Times New Roman"/>
                <w:bCs/>
                <w:color w:val="000000"/>
                <w:sz w:val="24"/>
                <w:szCs w:val="24"/>
              </w:rPr>
            </w:pPr>
          </w:p>
        </w:tc>
      </w:tr>
      <w:tr w:rsidR="003B2841">
        <w:trPr>
          <w:trHeight w:val="937"/>
        </w:trPr>
        <w:tc>
          <w:tcPr>
            <w:tcW w:w="1893" w:type="dxa"/>
            <w:noWrap/>
            <w:vAlign w:val="center"/>
          </w:tcPr>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2.4生産</w:t>
            </w:r>
            <w:r>
              <w:rPr>
                <w:rFonts w:ascii="Times New Roman" w:eastAsia="方正仿宋_GBK" w:cs="Times New Roman" w:hint="eastAsia"/>
                <w:bCs/>
                <w:color w:val="000000"/>
                <w:sz w:val="24"/>
                <w:szCs w:val="24"/>
              </w:rPr>
              <w:t>設備及び</w:t>
            </w:r>
            <w:r>
              <w:rPr>
                <w:rFonts w:ascii="Times New Roman" w:eastAsia="方正仿宋_GBK" w:cs="Times New Roman"/>
                <w:bCs/>
                <w:color w:val="000000"/>
                <w:sz w:val="24"/>
                <w:szCs w:val="24"/>
              </w:rPr>
              <w:t>設備</w:t>
            </w:r>
          </w:p>
          <w:p w:rsidR="003B2841" w:rsidRDefault="003B2841">
            <w:pPr>
              <w:snapToGrid w:val="0"/>
              <w:spacing w:line="0" w:lineRule="atLeast"/>
              <w:rPr>
                <w:rFonts w:ascii="Times New Roman" w:eastAsia="方正仿宋_GBK" w:cs="Times New Roman"/>
                <w:bCs/>
                <w:color w:val="000000"/>
                <w:sz w:val="24"/>
                <w:szCs w:val="24"/>
              </w:rPr>
            </w:pPr>
          </w:p>
        </w:tc>
        <w:tc>
          <w:tcPr>
            <w:tcW w:w="3525" w:type="dxa"/>
            <w:noWrap/>
            <w:vAlign w:val="center"/>
          </w:tcPr>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「国家食品安全基準</w:t>
            </w:r>
            <w:r>
              <w:rPr>
                <w:rFonts w:ascii="Times New Roman" w:eastAsia="方正仿宋_GBK" w:cs="Times New Roman" w:hint="eastAsia"/>
                <w:bCs/>
                <w:color w:val="000000"/>
                <w:sz w:val="24"/>
                <w:szCs w:val="24"/>
              </w:rPr>
              <w:t>食品生産のための一般衛生仕様</w:t>
            </w:r>
            <w:r>
              <w:rPr>
                <w:rFonts w:ascii="Times New Roman" w:eastAsia="方正仿宋_GBK" w:cs="Times New Roman"/>
                <w:bCs/>
                <w:color w:val="000000"/>
                <w:sz w:val="24"/>
                <w:szCs w:val="24"/>
              </w:rPr>
              <w:t xml:space="preserve">」(GB 1 </w:t>
            </w:r>
            <w:r>
              <w:rPr>
                <w:rFonts w:ascii="Times New Roman" w:eastAsia="方正仿宋_GBK" w:cs="Times New Roman" w:hint="eastAsia"/>
                <w:bCs/>
                <w:color w:val="000000"/>
                <w:sz w:val="24"/>
                <w:szCs w:val="24"/>
              </w:rPr>
              <w:t>4881 )</w:t>
            </w:r>
            <w:r>
              <w:rPr>
                <w:rFonts w:ascii="Times New Roman" w:eastAsia="方正仿宋_GBK" w:cs="Times New Roman"/>
                <w:bCs/>
                <w:color w:val="000000"/>
                <w:sz w:val="24"/>
                <w:szCs w:val="24"/>
              </w:rPr>
              <w:t>の5</w:t>
            </w:r>
            <w:r>
              <w:rPr>
                <w:rFonts w:ascii="Times New Roman" w:eastAsia="方正仿宋_GBK" w:cs="Times New Roman" w:hint="eastAsia"/>
                <w:bCs/>
                <w:color w:val="000000"/>
                <w:sz w:val="24"/>
                <w:szCs w:val="24"/>
              </w:rPr>
              <w:t>および 6.2</w:t>
            </w:r>
          </w:p>
          <w:p w:rsidR="003B2841" w:rsidRDefault="003B2841">
            <w:pPr>
              <w:snapToGrid w:val="0"/>
              <w:spacing w:line="0" w:lineRule="atLeast"/>
              <w:rPr>
                <w:rFonts w:ascii="Times New Roman" w:eastAsia="方正仿宋_GBK" w:cs="Times New Roman"/>
                <w:bCs/>
                <w:color w:val="000000"/>
                <w:sz w:val="24"/>
                <w:szCs w:val="24"/>
              </w:rPr>
            </w:pPr>
          </w:p>
        </w:tc>
        <w:tc>
          <w:tcPr>
            <w:tcW w:w="2494" w:type="dxa"/>
            <w:noWrap/>
            <w:vAlign w:val="center"/>
          </w:tcPr>
          <w:p w:rsidR="003B2841" w:rsidRDefault="00147C51">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2.4 主要な設備と施設のリストを提供する</w:t>
            </w:r>
          </w:p>
          <w:p w:rsidR="003B2841" w:rsidRDefault="003B2841">
            <w:pPr>
              <w:snapToGrid w:val="0"/>
              <w:spacing w:line="0" w:lineRule="atLeast"/>
              <w:rPr>
                <w:rFonts w:ascii="Times New Roman" w:eastAsia="方正仿宋_GBK" w:cs="Times New Roman"/>
                <w:bCs/>
                <w:color w:val="000000"/>
                <w:sz w:val="24"/>
                <w:szCs w:val="24"/>
              </w:rPr>
            </w:pPr>
          </w:p>
        </w:tc>
        <w:tc>
          <w:tcPr>
            <w:tcW w:w="3116" w:type="dxa"/>
            <w:noWrap/>
            <w:vAlign w:val="center"/>
          </w:tcPr>
          <w:p w:rsidR="003B2841" w:rsidRDefault="00147C51">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企業は生産能力に見合った生産設備を備えるべきである</w:t>
            </w:r>
          </w:p>
          <w:p w:rsidR="003B2841" w:rsidRDefault="003B2841">
            <w:pPr>
              <w:snapToGrid w:val="0"/>
              <w:spacing w:line="0" w:lineRule="atLeast"/>
              <w:rPr>
                <w:rFonts w:ascii="Times New Roman" w:eastAsia="方正仿宋_GBK" w:cs="Times New Roman"/>
                <w:bCs/>
                <w:color w:val="000000"/>
                <w:sz w:val="24"/>
                <w:szCs w:val="24"/>
              </w:rPr>
            </w:pPr>
          </w:p>
        </w:tc>
        <w:tc>
          <w:tcPr>
            <w:tcW w:w="1478" w:type="dxa"/>
            <w:noWrap/>
            <w:vAlign w:val="center"/>
          </w:tcPr>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□適合</w:t>
            </w:r>
          </w:p>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□満たしていない</w:t>
            </w:r>
          </w:p>
        </w:tc>
        <w:tc>
          <w:tcPr>
            <w:tcW w:w="1252" w:type="dxa"/>
            <w:noWrap/>
            <w:vAlign w:val="center"/>
          </w:tcPr>
          <w:p w:rsidR="003B2841" w:rsidRDefault="003B2841">
            <w:pPr>
              <w:snapToGrid w:val="0"/>
              <w:spacing w:line="0" w:lineRule="atLeast"/>
              <w:rPr>
                <w:rFonts w:ascii="Times New Roman" w:eastAsia="方正仿宋_GBK" w:cs="Times New Roman"/>
                <w:bCs/>
                <w:color w:val="000000"/>
                <w:sz w:val="24"/>
                <w:szCs w:val="24"/>
              </w:rPr>
            </w:pPr>
          </w:p>
        </w:tc>
      </w:tr>
      <w:tr w:rsidR="003B2841">
        <w:trPr>
          <w:trHeight w:val="937"/>
        </w:trPr>
        <w:tc>
          <w:tcPr>
            <w:tcW w:w="1893" w:type="dxa"/>
            <w:noWrap/>
            <w:vAlign w:val="center"/>
          </w:tcPr>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2.5 生産施設の洗浄と消毒</w:t>
            </w:r>
          </w:p>
        </w:tc>
        <w:tc>
          <w:tcPr>
            <w:tcW w:w="3525" w:type="dxa"/>
            <w:noWrap/>
            <w:vAlign w:val="center"/>
          </w:tcPr>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 xml:space="preserve">1. </w:t>
            </w:r>
            <w:r>
              <w:rPr>
                <w:rFonts w:ascii="Times New Roman" w:eastAsia="方正仿宋_GBK" w:cs="Times New Roman"/>
                <w:bCs/>
                <w:color w:val="000000"/>
                <w:sz w:val="24"/>
                <w:szCs w:val="24"/>
              </w:rPr>
              <w:t>「国家食品安全基準</w:t>
            </w:r>
            <w:r>
              <w:rPr>
                <w:rFonts w:ascii="Times New Roman" w:eastAsia="方正仿宋_GBK" w:cs="Times New Roman" w:hint="eastAsia"/>
                <w:bCs/>
                <w:color w:val="000000"/>
                <w:sz w:val="24"/>
                <w:szCs w:val="24"/>
              </w:rPr>
              <w:t>食品生産のための一般衛生仕様</w:t>
            </w:r>
            <w:r>
              <w:rPr>
                <w:rFonts w:ascii="Times New Roman" w:eastAsia="方正仿宋_GBK" w:cs="Times New Roman"/>
                <w:bCs/>
                <w:color w:val="000000"/>
                <w:sz w:val="24"/>
                <w:szCs w:val="24"/>
              </w:rPr>
              <w:t xml:space="preserve">」(GB 1 </w:t>
            </w:r>
            <w:r>
              <w:rPr>
                <w:rFonts w:ascii="Times New Roman" w:eastAsia="方正仿宋_GBK" w:cs="Times New Roman" w:hint="eastAsia"/>
                <w:bCs/>
                <w:color w:val="000000"/>
                <w:sz w:val="24"/>
                <w:szCs w:val="24"/>
              </w:rPr>
              <w:t>4881 )</w:t>
            </w:r>
            <w:r>
              <w:rPr>
                <w:rFonts w:ascii="Times New Roman" w:eastAsia="方正仿宋_GBK" w:cs="Times New Roman"/>
                <w:bCs/>
                <w:color w:val="000000"/>
                <w:sz w:val="24"/>
                <w:szCs w:val="24"/>
              </w:rPr>
              <w:t>の</w:t>
            </w:r>
            <w:r>
              <w:rPr>
                <w:rFonts w:ascii="Times New Roman" w:eastAsia="方正仿宋_GBK" w:cs="Times New Roman" w:hint="eastAsia"/>
                <w:bCs/>
                <w:color w:val="000000"/>
                <w:sz w:val="24"/>
                <w:szCs w:val="24"/>
              </w:rPr>
              <w:t>5.1.3</w:t>
            </w:r>
          </w:p>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2. 「卵および卵製品の製造に関する国家食品安全基準衛生仕様」(GB 21710)</w:t>
            </w:r>
          </w:p>
        </w:tc>
        <w:tc>
          <w:tcPr>
            <w:tcW w:w="2494" w:type="dxa"/>
            <w:noWrap/>
            <w:vAlign w:val="center"/>
          </w:tcPr>
          <w:p w:rsidR="003B2841" w:rsidRDefault="00147C51">
            <w:pPr>
              <w:snapToGrid w:val="0"/>
              <w:spacing w:line="0" w:lineRule="atLeast"/>
              <w:rPr>
                <w:rFonts w:ascii="Times New Roman" w:eastAsia="方正仿宋_GBK" w:cs="Times New Roman"/>
                <w:bCs/>
                <w:sz w:val="24"/>
                <w:szCs w:val="24"/>
              </w:rPr>
            </w:pPr>
            <w:r>
              <w:rPr>
                <w:rFonts w:ascii="Times New Roman" w:eastAsia="方正仿宋_GBK" w:cs="Times New Roman" w:hint="eastAsia"/>
                <w:bCs/>
                <w:sz w:val="24"/>
                <w:szCs w:val="24"/>
              </w:rPr>
              <w:t>2.5.1 洗浄要員、方法、時間、頻度、洗浄剤の成分を含む生産施設の洗浄計画を提供します。</w:t>
            </w:r>
          </w:p>
          <w:p w:rsidR="003B2841" w:rsidRDefault="00147C51">
            <w:pPr>
              <w:snapToGrid w:val="0"/>
              <w:spacing w:line="0" w:lineRule="atLeast"/>
              <w:rPr>
                <w:rFonts w:ascii="Times New Roman" w:eastAsia="方正仿宋_GBK" w:cs="Times New Roman"/>
                <w:bCs/>
                <w:sz w:val="24"/>
                <w:szCs w:val="24"/>
              </w:rPr>
            </w:pPr>
            <w:r>
              <w:rPr>
                <w:rFonts w:ascii="Times New Roman" w:eastAsia="方正仿宋_GBK" w:cs="Times New Roman" w:hint="eastAsia"/>
                <w:bCs/>
                <w:sz w:val="24"/>
                <w:szCs w:val="24"/>
              </w:rPr>
              <w:t>2.5.2 最新の洗浄効果検証レポートを提供します。</w:t>
            </w:r>
          </w:p>
          <w:p w:rsidR="003B2841" w:rsidRDefault="00147C51">
            <w:pPr>
              <w:snapToGrid w:val="0"/>
              <w:spacing w:line="0" w:lineRule="atLeast"/>
              <w:rPr>
                <w:rFonts w:ascii="Times New Roman" w:eastAsia="方正仿宋_GBK" w:cs="Times New Roman"/>
                <w:bCs/>
                <w:sz w:val="24"/>
                <w:szCs w:val="24"/>
              </w:rPr>
            </w:pPr>
            <w:r>
              <w:rPr>
                <w:rFonts w:ascii="Times New Roman" w:eastAsia="方正仿宋_GBK" w:cs="Times New Roman" w:hint="eastAsia"/>
                <w:bCs/>
                <w:sz w:val="24"/>
                <w:szCs w:val="24"/>
              </w:rPr>
              <w:t>2.5.3 洗浄機器のリ</w:t>
            </w:r>
            <w:r>
              <w:rPr>
                <w:rFonts w:ascii="Times New Roman" w:eastAsia="方正仿宋_GBK" w:cs="Times New Roman" w:hint="eastAsia"/>
                <w:bCs/>
                <w:sz w:val="24"/>
                <w:szCs w:val="24"/>
              </w:rPr>
              <w:lastRenderedPageBreak/>
              <w:t>ストと数量を提供します。</w:t>
            </w:r>
          </w:p>
        </w:tc>
        <w:tc>
          <w:tcPr>
            <w:tcW w:w="3116" w:type="dxa"/>
            <w:noWrap/>
            <w:vAlign w:val="center"/>
          </w:tcPr>
          <w:p w:rsidR="003B2841" w:rsidRDefault="00147C51">
            <w:pPr>
              <w:snapToGrid w:val="0"/>
              <w:spacing w:line="0" w:lineRule="atLeast"/>
              <w:rPr>
                <w:rFonts w:ascii="Times New Roman" w:eastAsia="方正仿宋_GBK" w:cs="Times New Roman"/>
                <w:bCs/>
                <w:sz w:val="24"/>
                <w:szCs w:val="24"/>
              </w:rPr>
            </w:pPr>
            <w:r>
              <w:rPr>
                <w:rFonts w:ascii="Times New Roman" w:eastAsia="方正仿宋_GBK" w:cs="Times New Roman" w:hint="eastAsia"/>
                <w:bCs/>
                <w:sz w:val="24"/>
                <w:szCs w:val="24"/>
              </w:rPr>
              <w:lastRenderedPageBreak/>
              <w:t>1. 企業の清掃計画は、生産施設を適時に清掃できること、および清掃および消毒施設が二次汚染を引き起こさないことを保証する必要があります。</w:t>
            </w:r>
          </w:p>
          <w:p w:rsidR="003B2841" w:rsidRDefault="00147C51">
            <w:pPr>
              <w:snapToGrid w:val="0"/>
              <w:spacing w:line="0" w:lineRule="atLeast"/>
              <w:rPr>
                <w:rFonts w:ascii="Times New Roman" w:eastAsia="方正仿宋_GBK" w:cs="Times New Roman"/>
                <w:bCs/>
                <w:sz w:val="24"/>
                <w:szCs w:val="24"/>
              </w:rPr>
            </w:pPr>
            <w:r>
              <w:rPr>
                <w:rFonts w:ascii="Times New Roman" w:eastAsia="方正仿宋_GBK" w:cs="Times New Roman" w:hint="eastAsia"/>
                <w:bCs/>
                <w:sz w:val="24"/>
                <w:szCs w:val="24"/>
              </w:rPr>
              <w:t>2. 洗浄効果検証報告書により、次の製品が汚染されないことが保証される必要</w:t>
            </w:r>
            <w:r>
              <w:rPr>
                <w:rFonts w:ascii="Times New Roman" w:eastAsia="方正仿宋_GBK" w:cs="Times New Roman" w:hint="eastAsia"/>
                <w:bCs/>
                <w:sz w:val="24"/>
                <w:szCs w:val="24"/>
              </w:rPr>
              <w:lastRenderedPageBreak/>
              <w:t>があります。</w:t>
            </w:r>
          </w:p>
          <w:p w:rsidR="003B2841" w:rsidRDefault="00147C51">
            <w:pPr>
              <w:snapToGrid w:val="0"/>
              <w:spacing w:line="0" w:lineRule="atLeast"/>
              <w:rPr>
                <w:rFonts w:ascii="Times New Roman" w:eastAsia="方正仿宋_GBK" w:cs="Times New Roman"/>
                <w:bCs/>
                <w:sz w:val="24"/>
                <w:szCs w:val="24"/>
              </w:rPr>
            </w:pPr>
            <w:r>
              <w:rPr>
                <w:rFonts w:ascii="Times New Roman" w:eastAsia="方正仿宋_GBK" w:cs="Times New Roman" w:hint="eastAsia"/>
                <w:bCs/>
                <w:sz w:val="24"/>
                <w:szCs w:val="24"/>
              </w:rPr>
              <w:t>3. 洗浄装置は生産ニーズを満たすことができます。</w:t>
            </w:r>
          </w:p>
        </w:tc>
        <w:tc>
          <w:tcPr>
            <w:tcW w:w="1478" w:type="dxa"/>
            <w:noWrap/>
            <w:vAlign w:val="center"/>
          </w:tcPr>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□適合</w:t>
            </w:r>
          </w:p>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□満たしていない</w:t>
            </w:r>
          </w:p>
        </w:tc>
        <w:tc>
          <w:tcPr>
            <w:tcW w:w="1252" w:type="dxa"/>
            <w:noWrap/>
            <w:vAlign w:val="center"/>
          </w:tcPr>
          <w:p w:rsidR="003B2841" w:rsidRDefault="003B2841">
            <w:pPr>
              <w:snapToGrid w:val="0"/>
              <w:spacing w:line="0" w:lineRule="atLeast"/>
              <w:rPr>
                <w:rFonts w:ascii="Times New Roman" w:eastAsia="方正仿宋_GBK" w:cs="Times New Roman"/>
                <w:bCs/>
                <w:color w:val="000000"/>
                <w:sz w:val="24"/>
                <w:szCs w:val="24"/>
              </w:rPr>
            </w:pPr>
          </w:p>
        </w:tc>
      </w:tr>
      <w:tr w:rsidR="003B2841">
        <w:trPr>
          <w:trHeight w:val="937"/>
        </w:trPr>
        <w:tc>
          <w:tcPr>
            <w:tcW w:w="1893" w:type="dxa"/>
            <w:noWrap/>
            <w:vAlign w:val="center"/>
          </w:tcPr>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lastRenderedPageBreak/>
              <w:t>2.6 倉庫設備</w:t>
            </w:r>
          </w:p>
          <w:p w:rsidR="003B2841" w:rsidRDefault="003B2841">
            <w:pPr>
              <w:snapToGrid w:val="0"/>
              <w:spacing w:line="0" w:lineRule="atLeast"/>
              <w:rPr>
                <w:rFonts w:ascii="Times New Roman" w:eastAsia="方正仿宋_GBK" w:cs="Times New Roman"/>
                <w:bCs/>
                <w:color w:val="000000"/>
                <w:sz w:val="24"/>
                <w:szCs w:val="24"/>
              </w:rPr>
            </w:pPr>
          </w:p>
        </w:tc>
        <w:tc>
          <w:tcPr>
            <w:tcW w:w="3525" w:type="dxa"/>
            <w:noWrap/>
            <w:vAlign w:val="center"/>
          </w:tcPr>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「国家食品安全基準</w:t>
            </w:r>
            <w:r>
              <w:rPr>
                <w:rFonts w:ascii="Times New Roman" w:eastAsia="方正仿宋_GBK" w:cs="Times New Roman" w:hint="eastAsia"/>
                <w:bCs/>
                <w:color w:val="000000"/>
                <w:sz w:val="24"/>
                <w:szCs w:val="24"/>
              </w:rPr>
              <w:t>食品生産のための一般衛生仕様</w:t>
            </w:r>
            <w:r>
              <w:rPr>
                <w:rFonts w:ascii="Times New Roman" w:eastAsia="方正仿宋_GBK" w:cs="Times New Roman"/>
                <w:bCs/>
                <w:color w:val="000000"/>
                <w:sz w:val="24"/>
                <w:szCs w:val="24"/>
              </w:rPr>
              <w:t xml:space="preserve">」(GB </w:t>
            </w:r>
            <w:r>
              <w:rPr>
                <w:rFonts w:ascii="Times New Roman" w:eastAsia="方正仿宋_GBK" w:cs="Times New Roman" w:hint="eastAsia"/>
                <w:bCs/>
                <w:color w:val="000000"/>
                <w:sz w:val="24"/>
                <w:szCs w:val="24"/>
              </w:rPr>
              <w:t xml:space="preserve">14881 </w:t>
            </w:r>
            <w:r>
              <w:rPr>
                <w:rFonts w:ascii="Times New Roman" w:eastAsia="方正仿宋_GBK" w:cs="Times New Roman"/>
                <w:bCs/>
                <w:color w:val="000000"/>
                <w:sz w:val="24"/>
                <w:szCs w:val="24"/>
              </w:rPr>
              <w:t>)の</w:t>
            </w:r>
            <w:r>
              <w:rPr>
                <w:rFonts w:ascii="Times New Roman" w:eastAsia="方正仿宋_GBK" w:cs="Times New Roman" w:hint="eastAsia"/>
                <w:bCs/>
                <w:color w:val="000000"/>
                <w:sz w:val="24"/>
                <w:szCs w:val="24"/>
              </w:rPr>
              <w:t>5.1.8、10</w:t>
            </w:r>
          </w:p>
        </w:tc>
        <w:tc>
          <w:tcPr>
            <w:tcW w:w="2494" w:type="dxa"/>
            <w:noWrap/>
            <w:vAlign w:val="center"/>
          </w:tcPr>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2.6 原材料および完成品の保管倉庫の管理要件を簡単に説明し、保管状況を反映できる保管倉庫内の関連写真を提供します。</w:t>
            </w:r>
          </w:p>
        </w:tc>
        <w:tc>
          <w:tcPr>
            <w:tcW w:w="3116" w:type="dxa"/>
            <w:noWrap/>
            <w:vAlign w:val="center"/>
          </w:tcPr>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企業は、中国に輸出する卵製品には明確なラベルが貼られていること、特別な場所に保管されていること、保管および輸送環境が清潔で衛生的であることを確認する必要があります。</w:t>
            </w:r>
          </w:p>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完成品の保管倉庫は常に一定の温度と湿度に保たれ、防カビ、防鼠、防虫、防虫設備が整っており、倉庫内の製品の温度と湿度が明確に管理されている必要があります。トレーサビリティを示すマークが付けられており、壁や床から一定の距</w:t>
            </w:r>
            <w:r>
              <w:rPr>
                <w:rFonts w:ascii="Times New Roman" w:eastAsia="方正仿宋_GBK" w:cs="Times New Roman" w:hint="eastAsia"/>
                <w:bCs/>
                <w:color w:val="000000"/>
                <w:sz w:val="24"/>
                <w:szCs w:val="24"/>
              </w:rPr>
              <w:lastRenderedPageBreak/>
              <w:t>離を保って保管する必要があります。不衛生な物品を倉庫内に保管することはできません。 。</w:t>
            </w:r>
          </w:p>
        </w:tc>
        <w:tc>
          <w:tcPr>
            <w:tcW w:w="1478" w:type="dxa"/>
            <w:noWrap/>
            <w:vAlign w:val="center"/>
          </w:tcPr>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□適合</w:t>
            </w:r>
          </w:p>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□満たしていない</w:t>
            </w:r>
          </w:p>
        </w:tc>
        <w:tc>
          <w:tcPr>
            <w:tcW w:w="1252" w:type="dxa"/>
            <w:noWrap/>
            <w:vAlign w:val="center"/>
          </w:tcPr>
          <w:p w:rsidR="003B2841" w:rsidRDefault="003B2841">
            <w:pPr>
              <w:snapToGrid w:val="0"/>
              <w:spacing w:line="0" w:lineRule="atLeast"/>
              <w:rPr>
                <w:rFonts w:ascii="Times New Roman" w:eastAsia="方正仿宋_GBK" w:cs="Times New Roman"/>
                <w:bCs/>
                <w:color w:val="000000"/>
                <w:sz w:val="24"/>
                <w:szCs w:val="24"/>
              </w:rPr>
            </w:pPr>
          </w:p>
        </w:tc>
      </w:tr>
      <w:tr w:rsidR="003B2841">
        <w:trPr>
          <w:trHeight w:val="901"/>
        </w:trPr>
        <w:tc>
          <w:tcPr>
            <w:tcW w:w="13758" w:type="dxa"/>
            <w:gridSpan w:val="6"/>
            <w:noWrap/>
            <w:vAlign w:val="center"/>
          </w:tcPr>
          <w:p w:rsidR="003B2841" w:rsidRDefault="00147C51">
            <w:pPr>
              <w:pStyle w:val="1"/>
              <w:spacing w:line="0" w:lineRule="atLeast"/>
              <w:ind w:firstLineChars="0" w:firstLine="0"/>
              <w:jc w:val="center"/>
              <w:rPr>
                <w:rFonts w:ascii="Times New Roman" w:eastAsia="方正仿宋_GBK" w:cs="Times New Roman"/>
                <w:bCs/>
                <w:color w:val="000000"/>
                <w:sz w:val="24"/>
                <w:szCs w:val="24"/>
              </w:rPr>
            </w:pPr>
            <w:r>
              <w:rPr>
                <w:rFonts w:ascii="Times New Roman" w:eastAsia="方正楷体_GBK" w:cs="Times New Roman"/>
                <w:b/>
                <w:bCs/>
                <w:color w:val="000000"/>
                <w:sz w:val="24"/>
                <w:szCs w:val="24"/>
              </w:rPr>
              <w:lastRenderedPageBreak/>
              <w:t>3.</w:t>
            </w:r>
            <w:r>
              <w:rPr>
                <w:rFonts w:ascii="Times New Roman" w:eastAsia="方正楷体_GBK" w:cs="Times New Roman"/>
                <w:b/>
                <w:bCs/>
                <w:sz w:val="24"/>
                <w:szCs w:val="24"/>
              </w:rPr>
              <w:t>加工水・氷・蒸気の供給</w:t>
            </w:r>
          </w:p>
        </w:tc>
      </w:tr>
      <w:tr w:rsidR="003B2841">
        <w:trPr>
          <w:trHeight w:val="90"/>
        </w:trPr>
        <w:tc>
          <w:tcPr>
            <w:tcW w:w="1893" w:type="dxa"/>
            <w:noWrap/>
            <w:vAlign w:val="center"/>
          </w:tcPr>
          <w:p w:rsidR="003B2841" w:rsidRDefault="00147C51">
            <w:pPr>
              <w:snapToGrid w:val="0"/>
              <w:spacing w:line="0" w:lineRule="atLeast"/>
              <w:ind w:left="120" w:hangingChars="50" w:hanging="120"/>
              <w:rPr>
                <w:rFonts w:ascii="Times New Roman" w:eastAsia="方正仿宋_GBK" w:cs="Times New Roman"/>
                <w:bCs/>
                <w:color w:val="000000"/>
                <w:sz w:val="24"/>
                <w:szCs w:val="24"/>
              </w:rPr>
            </w:pPr>
            <w:r>
              <w:rPr>
                <w:rFonts w:ascii="Times New Roman" w:eastAsia="方正仿宋_GBK" w:cs="Times New Roman"/>
                <w:bCs/>
                <w:color w:val="000000"/>
                <w:sz w:val="24"/>
                <w:szCs w:val="24"/>
              </w:rPr>
              <w:t>3.1 加工水の水質処理 (該当する場合)</w:t>
            </w:r>
          </w:p>
          <w:p w:rsidR="003B2841" w:rsidRDefault="003B2841">
            <w:pPr>
              <w:snapToGrid w:val="0"/>
              <w:spacing w:line="0" w:lineRule="atLeast"/>
              <w:ind w:left="120" w:hangingChars="50" w:hanging="120"/>
              <w:rPr>
                <w:rFonts w:ascii="Times New Roman" w:eastAsia="方正仿宋_GBK" w:cs="Times New Roman"/>
                <w:bCs/>
                <w:color w:val="000000"/>
                <w:sz w:val="24"/>
                <w:szCs w:val="24"/>
              </w:rPr>
            </w:pPr>
          </w:p>
        </w:tc>
        <w:tc>
          <w:tcPr>
            <w:tcW w:w="3525" w:type="dxa"/>
            <w:noWrap/>
            <w:vAlign w:val="center"/>
          </w:tcPr>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1. 「国家食品安全基準</w:t>
            </w:r>
            <w:r>
              <w:rPr>
                <w:rFonts w:ascii="Times New Roman" w:eastAsia="方正仿宋_GBK" w:cs="Times New Roman" w:hint="eastAsia"/>
                <w:bCs/>
                <w:color w:val="000000"/>
                <w:sz w:val="24"/>
                <w:szCs w:val="24"/>
              </w:rPr>
              <w:t>食品生産のための一般衛生仕様</w:t>
            </w:r>
            <w:r>
              <w:rPr>
                <w:rFonts w:ascii="Times New Roman" w:eastAsia="方正仿宋_GBK" w:cs="Times New Roman"/>
                <w:bCs/>
                <w:color w:val="000000"/>
                <w:sz w:val="24"/>
                <w:szCs w:val="24"/>
              </w:rPr>
              <w:t xml:space="preserve">」(GB </w:t>
            </w:r>
            <w:r>
              <w:rPr>
                <w:rFonts w:ascii="Times New Roman" w:eastAsia="方正仿宋_GBK" w:cs="Times New Roman" w:hint="eastAsia"/>
                <w:bCs/>
                <w:color w:val="000000"/>
                <w:sz w:val="24"/>
                <w:szCs w:val="24"/>
              </w:rPr>
              <w:t xml:space="preserve">14881 </w:t>
            </w:r>
            <w:r>
              <w:rPr>
                <w:rFonts w:ascii="Times New Roman" w:eastAsia="方正仿宋_GBK" w:cs="Times New Roman"/>
                <w:bCs/>
                <w:color w:val="000000"/>
                <w:sz w:val="24"/>
                <w:szCs w:val="24"/>
              </w:rPr>
              <w:t>)の</w:t>
            </w:r>
            <w:r>
              <w:rPr>
                <w:rFonts w:ascii="Times New Roman" w:eastAsia="方正仿宋_GBK" w:cs="Times New Roman" w:hint="eastAsia"/>
                <w:bCs/>
                <w:color w:val="000000"/>
                <w:sz w:val="24"/>
                <w:szCs w:val="24"/>
              </w:rPr>
              <w:t>5.1.1</w:t>
            </w:r>
            <w:r>
              <w:rPr>
                <w:rFonts w:ascii="Times New Roman" w:eastAsia="方正仿宋_GBK" w:cs="Times New Roman"/>
                <w:bCs/>
                <w:color w:val="000000"/>
                <w:sz w:val="24"/>
                <w:szCs w:val="24"/>
              </w:rPr>
              <w:t>および</w:t>
            </w:r>
            <w:r>
              <w:rPr>
                <w:rFonts w:ascii="Times New Roman" w:eastAsia="方正仿宋_GBK" w:cs="Times New Roman" w:hint="eastAsia"/>
                <w:bCs/>
                <w:color w:val="000000"/>
                <w:sz w:val="24"/>
                <w:szCs w:val="24"/>
              </w:rPr>
              <w:t>5.1.2</w:t>
            </w:r>
          </w:p>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2.「飲料水の衛生基準」(GB 5749)</w:t>
            </w:r>
          </w:p>
          <w:p w:rsidR="003B2841" w:rsidRDefault="003B2841">
            <w:pPr>
              <w:snapToGrid w:val="0"/>
              <w:spacing w:line="0" w:lineRule="atLeast"/>
              <w:rPr>
                <w:rFonts w:ascii="Times New Roman" w:eastAsia="方正仿宋_GBK" w:cs="Times New Roman"/>
                <w:bCs/>
                <w:color w:val="000000"/>
                <w:sz w:val="24"/>
                <w:szCs w:val="24"/>
              </w:rPr>
            </w:pPr>
          </w:p>
        </w:tc>
        <w:tc>
          <w:tcPr>
            <w:tcW w:w="2494" w:type="dxa"/>
            <w:noWrap/>
            <w:vAlign w:val="center"/>
          </w:tcPr>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3.1 自社の水源の場合は、水質管理の関連措置を説明し、最新の生産水水質検査報告書（該当する場合）を提供してください。</w:t>
            </w:r>
          </w:p>
          <w:p w:rsidR="003B2841" w:rsidRDefault="003B2841">
            <w:pPr>
              <w:snapToGrid w:val="0"/>
              <w:spacing w:line="0" w:lineRule="atLeast"/>
              <w:rPr>
                <w:rFonts w:ascii="Times New Roman" w:eastAsia="方正仿宋_GBK" w:cs="Times New Roman"/>
                <w:bCs/>
                <w:color w:val="000000"/>
                <w:sz w:val="24"/>
                <w:szCs w:val="24"/>
              </w:rPr>
            </w:pPr>
          </w:p>
        </w:tc>
        <w:tc>
          <w:tcPr>
            <w:tcW w:w="3116" w:type="dxa"/>
            <w:noWrap/>
            <w:vAlign w:val="center"/>
          </w:tcPr>
          <w:p w:rsidR="003B2841" w:rsidRDefault="00147C51">
            <w:pPr>
              <w:pStyle w:val="TableParagraph"/>
              <w:spacing w:line="0" w:lineRule="atLeast"/>
              <w:ind w:left="28" w:right="31"/>
              <w:rPr>
                <w:rFonts w:ascii="方正仿宋_GBK" w:eastAsia="方正仿宋_GBK"/>
                <w:color w:val="000000"/>
                <w:sz w:val="24"/>
              </w:rPr>
            </w:pPr>
            <w:r>
              <w:rPr>
                <w:rFonts w:ascii="方正仿宋_GBK" w:eastAsia="方正仿宋_GBK" w:hint="eastAsia"/>
                <w:color w:val="000000"/>
                <w:sz w:val="24"/>
              </w:rPr>
              <w:t>生産および加工に使用される水（蒸気を含む）は中国の基準に準拠する必要があります。</w:t>
            </w:r>
          </w:p>
          <w:p w:rsidR="003B2841" w:rsidRDefault="00147C51">
            <w:pPr>
              <w:pStyle w:val="TableParagraph"/>
              <w:spacing w:line="0" w:lineRule="atLeast"/>
              <w:ind w:left="28" w:right="31"/>
              <w:rPr>
                <w:rFonts w:ascii="方正仿宋_GBK" w:eastAsia="方正仿宋_GBK"/>
                <w:color w:val="000000"/>
                <w:sz w:val="24"/>
              </w:rPr>
            </w:pPr>
            <w:r>
              <w:rPr>
                <w:rFonts w:ascii="方正仿宋_GBK" w:eastAsia="方正仿宋_GBK" w:hint="eastAsia"/>
                <w:color w:val="000000"/>
                <w:sz w:val="24"/>
              </w:rPr>
              <w:t>少なくとも年に 1 回検査を実施し、検査結果が我が国の生産水および加工水の基準に適合している必要があります。委託された試験機関は、地方管轄当局によって認識または承認された対応する資格を備えている必要があ</w:t>
            </w:r>
            <w:r>
              <w:rPr>
                <w:rFonts w:ascii="方正仿宋_GBK" w:eastAsia="方正仿宋_GBK" w:hint="eastAsia"/>
                <w:color w:val="000000"/>
                <w:sz w:val="24"/>
              </w:rPr>
              <w:lastRenderedPageBreak/>
              <w:t>ります。</w:t>
            </w:r>
          </w:p>
          <w:p w:rsidR="003B2841" w:rsidRDefault="003B2841">
            <w:pPr>
              <w:pStyle w:val="11810"/>
              <w:snapToGrid w:val="0"/>
              <w:spacing w:line="0" w:lineRule="atLeast"/>
              <w:rPr>
                <w:rFonts w:ascii="Times New Roman" w:eastAsia="宋体" w:cs="Times New Roman"/>
                <w:bCs/>
                <w:color w:val="000000"/>
                <w:sz w:val="24"/>
                <w:szCs w:val="24"/>
              </w:rPr>
            </w:pPr>
          </w:p>
        </w:tc>
        <w:tc>
          <w:tcPr>
            <w:tcW w:w="1478" w:type="dxa"/>
            <w:noWrap/>
            <w:vAlign w:val="center"/>
          </w:tcPr>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□適合</w:t>
            </w:r>
          </w:p>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□満たしていない</w:t>
            </w:r>
          </w:p>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□該当なし</w:t>
            </w:r>
          </w:p>
        </w:tc>
        <w:tc>
          <w:tcPr>
            <w:tcW w:w="1252" w:type="dxa"/>
            <w:noWrap/>
            <w:vAlign w:val="center"/>
          </w:tcPr>
          <w:p w:rsidR="003B2841" w:rsidRDefault="003B2841">
            <w:pPr>
              <w:snapToGrid w:val="0"/>
              <w:spacing w:line="0" w:lineRule="atLeast"/>
              <w:rPr>
                <w:rFonts w:ascii="Times New Roman" w:eastAsia="方正仿宋_GBK" w:cs="Times New Roman"/>
                <w:bCs/>
                <w:color w:val="000000"/>
                <w:sz w:val="24"/>
                <w:szCs w:val="24"/>
              </w:rPr>
            </w:pPr>
          </w:p>
        </w:tc>
      </w:tr>
      <w:tr w:rsidR="003B2841">
        <w:trPr>
          <w:trHeight w:val="90"/>
        </w:trPr>
        <w:tc>
          <w:tcPr>
            <w:tcW w:w="1893" w:type="dxa"/>
            <w:noWrap/>
            <w:vAlign w:val="center"/>
          </w:tcPr>
          <w:p w:rsidR="003B2841" w:rsidRDefault="00147C51">
            <w:pPr>
              <w:snapToGrid w:val="0"/>
              <w:spacing w:line="0" w:lineRule="atLeast"/>
              <w:ind w:left="120" w:hangingChars="50" w:hanging="120"/>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lastRenderedPageBreak/>
              <w:t>3.2 加工水および補助水の供給（該当する場合）</w:t>
            </w:r>
          </w:p>
        </w:tc>
        <w:tc>
          <w:tcPr>
            <w:tcW w:w="3525" w:type="dxa"/>
            <w:noWrap/>
            <w:vAlign w:val="center"/>
          </w:tcPr>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1. 「国家食品安全基準</w:t>
            </w:r>
            <w:r>
              <w:rPr>
                <w:rFonts w:ascii="Times New Roman" w:eastAsia="方正仿宋_GBK" w:cs="Times New Roman" w:hint="eastAsia"/>
                <w:bCs/>
                <w:color w:val="000000"/>
                <w:sz w:val="24"/>
                <w:szCs w:val="24"/>
              </w:rPr>
              <w:t>食品生産のための一般衛生仕様</w:t>
            </w:r>
            <w:r>
              <w:rPr>
                <w:rFonts w:ascii="Times New Roman" w:eastAsia="方正仿宋_GBK" w:cs="Times New Roman"/>
                <w:bCs/>
                <w:color w:val="000000"/>
                <w:sz w:val="24"/>
                <w:szCs w:val="24"/>
              </w:rPr>
              <w:t xml:space="preserve">」(GB </w:t>
            </w:r>
            <w:r>
              <w:rPr>
                <w:rFonts w:ascii="Times New Roman" w:eastAsia="方正仿宋_GBK" w:cs="Times New Roman" w:hint="eastAsia"/>
                <w:bCs/>
                <w:color w:val="000000"/>
                <w:sz w:val="24"/>
                <w:szCs w:val="24"/>
              </w:rPr>
              <w:t xml:space="preserve">14881 </w:t>
            </w:r>
            <w:r>
              <w:rPr>
                <w:rFonts w:ascii="Times New Roman" w:eastAsia="方正仿宋_GBK" w:cs="Times New Roman"/>
                <w:bCs/>
                <w:color w:val="000000"/>
                <w:sz w:val="24"/>
                <w:szCs w:val="24"/>
              </w:rPr>
              <w:t>)の</w:t>
            </w:r>
            <w:r>
              <w:rPr>
                <w:rFonts w:ascii="Times New Roman" w:eastAsia="方正仿宋_GBK" w:cs="Times New Roman" w:hint="eastAsia"/>
                <w:bCs/>
                <w:color w:val="000000"/>
                <w:sz w:val="24"/>
                <w:szCs w:val="24"/>
              </w:rPr>
              <w:t>5.1.1</w:t>
            </w:r>
            <w:r>
              <w:rPr>
                <w:rFonts w:ascii="Times New Roman" w:eastAsia="方正仿宋_GBK" w:cs="Times New Roman"/>
                <w:bCs/>
                <w:color w:val="000000"/>
                <w:sz w:val="24"/>
                <w:szCs w:val="24"/>
              </w:rPr>
              <w:t>および</w:t>
            </w:r>
            <w:r>
              <w:rPr>
                <w:rFonts w:ascii="Times New Roman" w:eastAsia="方正仿宋_GBK" w:cs="Times New Roman" w:hint="eastAsia"/>
                <w:bCs/>
                <w:color w:val="000000"/>
                <w:sz w:val="24"/>
                <w:szCs w:val="24"/>
              </w:rPr>
              <w:t>5.1.2</w:t>
            </w:r>
          </w:p>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2. 「卵および卵製品の製造に関する国家食品安全基準衛生仕様」(GB 21710) の 5.1.1</w:t>
            </w:r>
          </w:p>
        </w:tc>
        <w:tc>
          <w:tcPr>
            <w:tcW w:w="2494" w:type="dxa"/>
            <w:noWrap/>
            <w:vAlign w:val="center"/>
          </w:tcPr>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3.2 企業処理水と補助水管理システムを提供する</w:t>
            </w:r>
          </w:p>
        </w:tc>
        <w:tc>
          <w:tcPr>
            <w:tcW w:w="3116" w:type="dxa"/>
            <w:noWrap/>
            <w:vAlign w:val="center"/>
          </w:tcPr>
          <w:p w:rsidR="003B2841" w:rsidRDefault="00147C51">
            <w:pPr>
              <w:pStyle w:val="TableParagraph"/>
              <w:spacing w:line="0" w:lineRule="atLeast"/>
              <w:ind w:left="28" w:right="31"/>
              <w:rPr>
                <w:rFonts w:ascii="方正仿宋_GBK" w:eastAsia="方正仿宋_GBK"/>
                <w:color w:val="000000"/>
                <w:sz w:val="24"/>
              </w:rPr>
            </w:pPr>
            <w:r>
              <w:rPr>
                <w:rFonts w:ascii="方正仿宋_GBK" w:eastAsia="方正仿宋_GBK" w:hint="eastAsia"/>
                <w:color w:val="000000"/>
                <w:sz w:val="24"/>
              </w:rPr>
              <w:t>補助水（冷却水、パイプライン洗浄水など）の供給には完全に独立したパイプラインを使用する必要があり、補助水パイプラインと処理水パイプラインは交差接続したり、吸い上げたりしないでください（異なる色を使用するなど）。</w:t>
            </w:r>
          </w:p>
        </w:tc>
        <w:tc>
          <w:tcPr>
            <w:tcW w:w="1478" w:type="dxa"/>
            <w:noWrap/>
            <w:vAlign w:val="center"/>
          </w:tcPr>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□適合</w:t>
            </w:r>
          </w:p>
          <w:p w:rsidR="003B2841" w:rsidRDefault="00147C51">
            <w:pPr>
              <w:pStyle w:val="11910"/>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□満たしていない</w:t>
            </w:r>
          </w:p>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□該当なし</w:t>
            </w:r>
          </w:p>
        </w:tc>
        <w:tc>
          <w:tcPr>
            <w:tcW w:w="1252" w:type="dxa"/>
            <w:noWrap/>
            <w:vAlign w:val="center"/>
          </w:tcPr>
          <w:p w:rsidR="003B2841" w:rsidRDefault="003B2841">
            <w:pPr>
              <w:snapToGrid w:val="0"/>
              <w:spacing w:line="0" w:lineRule="atLeast"/>
              <w:rPr>
                <w:rFonts w:ascii="Times New Roman" w:eastAsia="方正仿宋_GBK" w:cs="Times New Roman"/>
                <w:bCs/>
                <w:color w:val="000000"/>
                <w:sz w:val="24"/>
                <w:szCs w:val="24"/>
              </w:rPr>
            </w:pPr>
          </w:p>
        </w:tc>
      </w:tr>
      <w:tr w:rsidR="003B2841">
        <w:trPr>
          <w:trHeight w:val="937"/>
        </w:trPr>
        <w:tc>
          <w:tcPr>
            <w:tcW w:w="13758" w:type="dxa"/>
            <w:gridSpan w:val="6"/>
            <w:noWrap/>
            <w:vAlign w:val="center"/>
          </w:tcPr>
          <w:p w:rsidR="003B2841" w:rsidRDefault="00147C51">
            <w:pPr>
              <w:pStyle w:val="1"/>
              <w:spacing w:line="0" w:lineRule="atLeast"/>
              <w:ind w:firstLineChars="0" w:firstLine="0"/>
              <w:jc w:val="center"/>
              <w:rPr>
                <w:rFonts w:ascii="Times New Roman" w:eastAsia="方正仿宋_GBK" w:cs="Times New Roman"/>
                <w:bCs/>
                <w:color w:val="000000"/>
                <w:sz w:val="24"/>
                <w:szCs w:val="24"/>
              </w:rPr>
            </w:pPr>
            <w:r>
              <w:rPr>
                <w:rFonts w:ascii="Times New Roman" w:eastAsia="方正楷体_GBK" w:cs="Times New Roman"/>
                <w:b/>
                <w:bCs/>
                <w:color w:val="000000"/>
                <w:sz w:val="24"/>
                <w:szCs w:val="24"/>
              </w:rPr>
              <w:t>4.</w:t>
            </w:r>
            <w:r>
              <w:rPr>
                <w:rFonts w:ascii="Times New Roman" w:eastAsia="方正楷体_GBK" w:cs="Times New Roman"/>
                <w:b/>
                <w:bCs/>
                <w:sz w:val="24"/>
                <w:szCs w:val="24"/>
              </w:rPr>
              <w:t>原材料および包装材</w:t>
            </w:r>
          </w:p>
        </w:tc>
      </w:tr>
      <w:tr w:rsidR="003B2841">
        <w:trPr>
          <w:trHeight w:val="937"/>
        </w:trPr>
        <w:tc>
          <w:tcPr>
            <w:tcW w:w="1893" w:type="dxa"/>
            <w:noWrap/>
            <w:vAlign w:val="center"/>
          </w:tcPr>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4.1</w:t>
            </w:r>
            <w:r>
              <w:rPr>
                <w:rFonts w:ascii="Times New Roman" w:eastAsia="方正仿宋_GBK" w:cs="Times New Roman" w:hint="eastAsia"/>
                <w:bCs/>
                <w:color w:val="000000"/>
                <w:sz w:val="24"/>
                <w:szCs w:val="24"/>
              </w:rPr>
              <w:t>生卵</w:t>
            </w:r>
            <w:r>
              <w:rPr>
                <w:rFonts w:ascii="Times New Roman" w:eastAsia="方正仿宋_GBK" w:cs="Times New Roman"/>
                <w:bCs/>
                <w:color w:val="000000"/>
                <w:sz w:val="24"/>
                <w:szCs w:val="24"/>
              </w:rPr>
              <w:t>の産地と農場</w:t>
            </w:r>
          </w:p>
          <w:p w:rsidR="003B2841" w:rsidRDefault="003B2841">
            <w:pPr>
              <w:snapToGrid w:val="0"/>
              <w:spacing w:line="0" w:lineRule="atLeast"/>
              <w:rPr>
                <w:rFonts w:ascii="Times New Roman" w:eastAsia="方正仿宋_GBK" w:cs="Times New Roman"/>
                <w:bCs/>
                <w:color w:val="000000"/>
                <w:sz w:val="24"/>
                <w:szCs w:val="24"/>
              </w:rPr>
            </w:pPr>
          </w:p>
        </w:tc>
        <w:tc>
          <w:tcPr>
            <w:tcW w:w="3525" w:type="dxa"/>
            <w:noWrap/>
            <w:vAlign w:val="center"/>
          </w:tcPr>
          <w:p w:rsidR="003B2841" w:rsidRDefault="00147C51">
            <w:pPr>
              <w:numPr>
                <w:ilvl w:val="0"/>
                <w:numId w:val="1"/>
              </w:num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申請国の管轄当局と税関総局の間で署名された、中国に輸出される</w:t>
            </w:r>
            <w:r>
              <w:rPr>
                <w:rFonts w:ascii="Times New Roman" w:eastAsia="方正仿宋_GBK" w:cs="Times New Roman" w:hint="eastAsia"/>
                <w:bCs/>
                <w:color w:val="000000"/>
                <w:sz w:val="24"/>
                <w:szCs w:val="24"/>
              </w:rPr>
              <w:t>卵製品</w:t>
            </w:r>
            <w:r>
              <w:rPr>
                <w:rFonts w:ascii="Times New Roman" w:eastAsia="方正仿宋_GBK" w:cs="Times New Roman"/>
                <w:bCs/>
                <w:color w:val="000000"/>
                <w:sz w:val="24"/>
                <w:szCs w:val="24"/>
              </w:rPr>
              <w:t>の検査および検疫プロトコル</w:t>
            </w:r>
          </w:p>
          <w:p w:rsidR="003B2841" w:rsidRDefault="003B2841">
            <w:pPr>
              <w:pStyle w:val="12710"/>
              <w:snapToGrid w:val="0"/>
              <w:spacing w:line="0" w:lineRule="atLeast"/>
              <w:rPr>
                <w:rFonts w:ascii="Times New Roman" w:eastAsia="宋体" w:cs="Times New Roman"/>
                <w:bCs/>
                <w:color w:val="000000"/>
                <w:sz w:val="24"/>
                <w:szCs w:val="24"/>
              </w:rPr>
            </w:pPr>
          </w:p>
        </w:tc>
        <w:tc>
          <w:tcPr>
            <w:tcW w:w="2494" w:type="dxa"/>
            <w:noWrap/>
            <w:vAlign w:val="center"/>
          </w:tcPr>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4.1生卵の産地の国/県/地域の情報表</w:t>
            </w:r>
            <w:r>
              <w:rPr>
                <w:rFonts w:ascii="Times New Roman" w:eastAsia="方正仿宋_GBK" w:cs="Times New Roman" w:hint="eastAsia"/>
                <w:bCs/>
                <w:color w:val="000000"/>
                <w:sz w:val="24"/>
                <w:szCs w:val="24"/>
              </w:rPr>
              <w:t>を提供する</w:t>
            </w:r>
          </w:p>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が独自の繁殖農場</w:t>
            </w:r>
            <w:r>
              <w:rPr>
                <w:rFonts w:ascii="Times New Roman" w:eastAsia="方正仿宋_GBK" w:cs="Times New Roman" w:hint="eastAsia"/>
                <w:bCs/>
                <w:color w:val="000000"/>
                <w:sz w:val="24"/>
                <w:szCs w:val="24"/>
              </w:rPr>
              <w:t>であるか、協力的な繁</w:t>
            </w:r>
            <w:r>
              <w:rPr>
                <w:rFonts w:ascii="Times New Roman" w:eastAsia="方正仿宋_GBK" w:cs="Times New Roman" w:hint="eastAsia"/>
                <w:bCs/>
                <w:color w:val="000000"/>
                <w:sz w:val="24"/>
                <w:szCs w:val="24"/>
              </w:rPr>
              <w:lastRenderedPageBreak/>
              <w:t>殖農場で</w:t>
            </w:r>
            <w:r>
              <w:rPr>
                <w:rFonts w:ascii="Times New Roman" w:eastAsia="方正仿宋_GBK" w:cs="Times New Roman"/>
                <w:bCs/>
                <w:color w:val="000000"/>
                <w:sz w:val="24"/>
                <w:szCs w:val="24"/>
              </w:rPr>
              <w:t>あるかを示す必要があります。</w:t>
            </w:r>
          </w:p>
          <w:p w:rsidR="003B2841" w:rsidRDefault="003B2841">
            <w:pPr>
              <w:snapToGrid w:val="0"/>
              <w:spacing w:line="0" w:lineRule="atLeast"/>
              <w:rPr>
                <w:rFonts w:ascii="Times New Roman" w:eastAsia="方正仿宋_GBK" w:cs="Times New Roman"/>
                <w:bCs/>
                <w:color w:val="000000"/>
                <w:sz w:val="24"/>
                <w:szCs w:val="24"/>
              </w:rPr>
            </w:pPr>
          </w:p>
        </w:tc>
        <w:tc>
          <w:tcPr>
            <w:tcW w:w="3116" w:type="dxa"/>
            <w:noWrap/>
            <w:vAlign w:val="center"/>
          </w:tcPr>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企業は、中国に輸出する</w:t>
            </w:r>
            <w:r>
              <w:rPr>
                <w:rFonts w:ascii="Times New Roman" w:eastAsia="方正仿宋_GBK" w:cs="Times New Roman" w:hint="eastAsia"/>
                <w:bCs/>
                <w:color w:val="000000"/>
                <w:sz w:val="24"/>
                <w:szCs w:val="24"/>
              </w:rPr>
              <w:t>卵製品の生卵が議定書で指定された国または地域（または議定書で明確に指定された特定の省/地域）産である</w:t>
            </w:r>
            <w:r>
              <w:rPr>
                <w:rFonts w:ascii="Times New Roman" w:eastAsia="方正仿宋_GBK" w:cs="Times New Roman" w:hint="eastAsia"/>
                <w:bCs/>
                <w:color w:val="000000"/>
                <w:sz w:val="24"/>
                <w:szCs w:val="24"/>
              </w:rPr>
              <w:lastRenderedPageBreak/>
              <w:t>ことと、新鮮な卵が流行地域または</w:t>
            </w:r>
            <w:r>
              <w:rPr>
                <w:rFonts w:ascii="Times New Roman" w:eastAsia="方正仿宋_GBK" w:cs="Times New Roman"/>
                <w:bCs/>
                <w:color w:val="000000"/>
                <w:sz w:val="24"/>
                <w:szCs w:val="24"/>
              </w:rPr>
              <w:t>外国産であることを区別し、確実にするための効果的な措置を講じる必要があります。購入できません</w:t>
            </w:r>
            <w:r>
              <w:rPr>
                <w:rFonts w:ascii="Times New Roman" w:eastAsia="方正仿宋_GBK" w:cs="Times New Roman" w:hint="eastAsia"/>
                <w:bCs/>
                <w:color w:val="000000"/>
                <w:sz w:val="24"/>
                <w:szCs w:val="24"/>
              </w:rPr>
              <w:t>。</w:t>
            </w:r>
          </w:p>
        </w:tc>
        <w:tc>
          <w:tcPr>
            <w:tcW w:w="1478" w:type="dxa"/>
            <w:noWrap/>
            <w:vAlign w:val="center"/>
          </w:tcPr>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□適合</w:t>
            </w:r>
          </w:p>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□満たしていない</w:t>
            </w:r>
          </w:p>
        </w:tc>
        <w:tc>
          <w:tcPr>
            <w:tcW w:w="1252" w:type="dxa"/>
            <w:noWrap/>
            <w:vAlign w:val="center"/>
          </w:tcPr>
          <w:p w:rsidR="003B2841" w:rsidRDefault="003B2841">
            <w:pPr>
              <w:snapToGrid w:val="0"/>
              <w:rPr>
                <w:rFonts w:ascii="Times New Roman" w:eastAsia="方正仿宋_GBK" w:cs="Times New Roman"/>
                <w:color w:val="000000"/>
                <w:kern w:val="0"/>
                <w:sz w:val="20"/>
                <w:szCs w:val="20"/>
              </w:rPr>
            </w:pPr>
          </w:p>
          <w:p w:rsidR="003B2841" w:rsidRDefault="003B2841">
            <w:pPr>
              <w:pStyle w:val="1"/>
              <w:spacing w:line="0" w:lineRule="atLeast"/>
              <w:ind w:firstLineChars="0" w:firstLine="0"/>
              <w:rPr>
                <w:rFonts w:ascii="Times New Roman" w:eastAsia="方正仿宋_GBK" w:cs="Times New Roman"/>
                <w:bCs/>
                <w:color w:val="000000"/>
                <w:sz w:val="24"/>
                <w:szCs w:val="24"/>
              </w:rPr>
            </w:pPr>
          </w:p>
        </w:tc>
      </w:tr>
      <w:tr w:rsidR="003B2841">
        <w:trPr>
          <w:trHeight w:val="937"/>
        </w:trPr>
        <w:tc>
          <w:tcPr>
            <w:tcW w:w="1893" w:type="dxa"/>
            <w:noWrap/>
            <w:vAlign w:val="center"/>
          </w:tcPr>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4.2</w:t>
            </w:r>
            <w:r>
              <w:rPr>
                <w:rFonts w:ascii="Times New Roman" w:eastAsia="方正仿宋_GBK" w:cs="Times New Roman"/>
                <w:color w:val="000000"/>
                <w:kern w:val="0"/>
                <w:sz w:val="24"/>
                <w:szCs w:val="24"/>
              </w:rPr>
              <w:t>原材料の受け入れ</w:t>
            </w:r>
          </w:p>
        </w:tc>
        <w:tc>
          <w:tcPr>
            <w:tcW w:w="3525" w:type="dxa"/>
            <w:noWrap/>
            <w:vAlign w:val="center"/>
          </w:tcPr>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申請国の管轄当局と税関総署の間で署名された、中国に輸出される</w:t>
            </w:r>
            <w:r>
              <w:rPr>
                <w:rFonts w:ascii="Times New Roman" w:eastAsia="方正仿宋_GBK" w:cs="Times New Roman" w:hint="eastAsia"/>
                <w:bCs/>
                <w:color w:val="000000"/>
                <w:sz w:val="24"/>
                <w:szCs w:val="24"/>
              </w:rPr>
              <w:t>卵製品</w:t>
            </w:r>
            <w:r>
              <w:rPr>
                <w:rFonts w:ascii="Times New Roman" w:eastAsia="方正仿宋_GBK" w:cs="Times New Roman"/>
                <w:bCs/>
                <w:color w:val="000000"/>
                <w:sz w:val="24"/>
                <w:szCs w:val="24"/>
              </w:rPr>
              <w:t>の検査および検疫プロトコル</w:t>
            </w:r>
          </w:p>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「国家食品安全基準</w:t>
            </w:r>
            <w:r>
              <w:rPr>
                <w:rFonts w:ascii="Times New Roman" w:eastAsia="方正仿宋_GBK" w:cs="Times New Roman" w:hint="eastAsia"/>
                <w:bCs/>
                <w:color w:val="000000"/>
                <w:sz w:val="24"/>
                <w:szCs w:val="24"/>
              </w:rPr>
              <w:t>食品生産のための一般衛生仕様</w:t>
            </w:r>
            <w:r>
              <w:rPr>
                <w:rFonts w:ascii="Times New Roman" w:eastAsia="方正仿宋_GBK" w:cs="Times New Roman"/>
                <w:bCs/>
                <w:color w:val="000000"/>
                <w:sz w:val="24"/>
                <w:szCs w:val="24"/>
              </w:rPr>
              <w:t xml:space="preserve">」(GB </w:t>
            </w:r>
            <w:r>
              <w:rPr>
                <w:rFonts w:ascii="Times New Roman" w:eastAsia="方正仿宋_GBK" w:cs="Times New Roman" w:hint="eastAsia"/>
                <w:bCs/>
                <w:color w:val="000000"/>
                <w:sz w:val="24"/>
                <w:szCs w:val="24"/>
              </w:rPr>
              <w:t>14881 )</w:t>
            </w:r>
            <w:r>
              <w:rPr>
                <w:rFonts w:ascii="Times New Roman" w:eastAsia="方正仿宋_GBK" w:cs="Times New Roman"/>
                <w:bCs/>
                <w:color w:val="000000"/>
                <w:sz w:val="24"/>
                <w:szCs w:val="24"/>
              </w:rPr>
              <w:t>の</w:t>
            </w:r>
            <w:r>
              <w:rPr>
                <w:rFonts w:ascii="Times New Roman" w:eastAsia="方正仿宋_GBK" w:cs="Times New Roman" w:hint="eastAsia"/>
                <w:bCs/>
                <w:color w:val="000000"/>
                <w:sz w:val="24"/>
                <w:szCs w:val="24"/>
              </w:rPr>
              <w:t>7.1 および 7.2</w:t>
            </w:r>
          </w:p>
        </w:tc>
        <w:tc>
          <w:tcPr>
            <w:tcW w:w="2494" w:type="dxa"/>
            <w:noWrap/>
            <w:vAlign w:val="center"/>
          </w:tcPr>
          <w:p w:rsidR="003B2841" w:rsidRDefault="00147C51">
            <w:pPr>
              <w:snapToGrid w:val="0"/>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 xml:space="preserve">4. </w:t>
            </w:r>
            <w:r>
              <w:rPr>
                <w:rFonts w:ascii="Times New Roman" w:eastAsia="方正仿宋_GBK" w:cs="Times New Roman" w:hint="eastAsia"/>
                <w:color w:val="000000"/>
                <w:kern w:val="0"/>
                <w:sz w:val="24"/>
                <w:szCs w:val="24"/>
              </w:rPr>
              <w:t>2.1生卵サプライヤーに対する会社の</w:t>
            </w:r>
            <w:r>
              <w:rPr>
                <w:rFonts w:ascii="Times New Roman" w:eastAsia="方正仿宋_GBK" w:cs="Times New Roman"/>
                <w:color w:val="000000"/>
                <w:kern w:val="0"/>
                <w:sz w:val="24"/>
                <w:szCs w:val="24"/>
              </w:rPr>
              <w:t>管理要件を提供します。</w:t>
            </w:r>
          </w:p>
          <w:p w:rsidR="003B2841" w:rsidRDefault="00147C51">
            <w:pPr>
              <w:snapToGrid w:val="0"/>
              <w:rPr>
                <w:rFonts w:ascii="Times New Roman" w:eastAsia="宋体" w:cs="Times New Roman"/>
                <w:bCs/>
                <w:color w:val="000000"/>
                <w:sz w:val="24"/>
                <w:szCs w:val="24"/>
              </w:rPr>
            </w:pPr>
            <w:r>
              <w:rPr>
                <w:rFonts w:ascii="Times New Roman" w:eastAsia="方正仿宋_GBK" w:cs="Times New Roman"/>
                <w:color w:val="000000"/>
                <w:kern w:val="0"/>
                <w:sz w:val="24"/>
                <w:szCs w:val="24"/>
              </w:rPr>
              <w:t>4.2.2 原材料受け入れシステムを提供する</w:t>
            </w:r>
            <w:r>
              <w:rPr>
                <w:rFonts w:ascii="Times New Roman" w:eastAsia="方正仿宋_GBK" w:cs="Times New Roman" w:hint="eastAsia"/>
                <w:color w:val="000000"/>
                <w:kern w:val="0"/>
                <w:sz w:val="24"/>
                <w:szCs w:val="24"/>
              </w:rPr>
              <w:t>。</w:t>
            </w:r>
          </w:p>
        </w:tc>
        <w:tc>
          <w:tcPr>
            <w:tcW w:w="3116" w:type="dxa"/>
            <w:noWrap/>
            <w:vAlign w:val="center"/>
          </w:tcPr>
          <w:p w:rsidR="003B2841" w:rsidRDefault="00147C51">
            <w:pPr>
              <w:snapToGrid w:val="0"/>
              <w:spacing w:line="0" w:lineRule="atLeast"/>
              <w:rPr>
                <w:rFonts w:ascii="Times New Roman" w:eastAsia="宋体"/>
                <w:color w:val="000000"/>
                <w:sz w:val="24"/>
              </w:rPr>
            </w:pPr>
            <w:r>
              <w:rPr>
                <w:rFonts w:ascii="Times New Roman" w:eastAsia="方正仿宋_GBK" w:cs="Times New Roman"/>
                <w:bCs/>
                <w:color w:val="000000"/>
                <w:sz w:val="24"/>
                <w:szCs w:val="24"/>
              </w:rPr>
              <w:t>1.</w:t>
            </w:r>
            <w:r>
              <w:rPr>
                <w:rFonts w:ascii="Times New Roman" w:eastAsia="方正仿宋_GBK" w:cs="Times New Roman" w:hint="eastAsia"/>
                <w:bCs/>
                <w:color w:val="000000"/>
                <w:sz w:val="24"/>
                <w:szCs w:val="24"/>
              </w:rPr>
              <w:t>中国に輸出される卵製品の製造に使用される生卵は、安全で衛生的で、人間の消費に適したものでなければなりません。</w:t>
            </w:r>
          </w:p>
          <w:p w:rsidR="003B2841" w:rsidRDefault="00147C51">
            <w:pPr>
              <w:snapToGrid w:val="0"/>
              <w:spacing w:line="0" w:lineRule="atLeast"/>
              <w:rPr>
                <w:rFonts w:ascii="Times New Roman" w:eastAsia="宋体" w:cs="Times New Roman"/>
                <w:bCs/>
                <w:color w:val="000000"/>
                <w:sz w:val="24"/>
                <w:szCs w:val="24"/>
              </w:rPr>
            </w:pPr>
            <w:r>
              <w:rPr>
                <w:rFonts w:ascii="Times New Roman" w:eastAsia="方正仿宋_GBK" w:cs="Times New Roman" w:hint="eastAsia"/>
                <w:bCs/>
                <w:color w:val="000000"/>
                <w:sz w:val="24"/>
                <w:szCs w:val="24"/>
              </w:rPr>
              <w:t>2. 我が国の法律、規制および二国間協定の規定を遵守します。</w:t>
            </w:r>
          </w:p>
        </w:tc>
        <w:tc>
          <w:tcPr>
            <w:tcW w:w="1478" w:type="dxa"/>
            <w:noWrap/>
            <w:vAlign w:val="center"/>
          </w:tcPr>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□適合</w:t>
            </w:r>
          </w:p>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□満たしていない</w:t>
            </w:r>
          </w:p>
        </w:tc>
        <w:tc>
          <w:tcPr>
            <w:tcW w:w="1252" w:type="dxa"/>
            <w:noWrap/>
            <w:vAlign w:val="center"/>
          </w:tcPr>
          <w:p w:rsidR="003B2841" w:rsidRDefault="003B2841">
            <w:pPr>
              <w:snapToGrid w:val="0"/>
              <w:spacing w:line="0" w:lineRule="atLeast"/>
              <w:rPr>
                <w:rFonts w:ascii="Times New Roman" w:eastAsia="方正仿宋_GBK" w:cs="Times New Roman"/>
                <w:bCs/>
                <w:color w:val="000000"/>
                <w:sz w:val="24"/>
                <w:szCs w:val="24"/>
              </w:rPr>
            </w:pPr>
          </w:p>
        </w:tc>
      </w:tr>
      <w:tr w:rsidR="003B2841">
        <w:trPr>
          <w:trHeight w:val="937"/>
        </w:trPr>
        <w:tc>
          <w:tcPr>
            <w:tcW w:w="1893" w:type="dxa"/>
            <w:noWrap/>
            <w:vAlign w:val="center"/>
          </w:tcPr>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sz w:val="24"/>
                <w:szCs w:val="24"/>
              </w:rPr>
              <w:t>4.3 食品添加物管理 (該当する場合)</w:t>
            </w:r>
          </w:p>
        </w:tc>
        <w:tc>
          <w:tcPr>
            <w:tcW w:w="3525" w:type="dxa"/>
            <w:noWrap/>
            <w:vAlign w:val="center"/>
          </w:tcPr>
          <w:p w:rsidR="003B2841" w:rsidRDefault="00147C51">
            <w:pPr>
              <w:pStyle w:val="6010"/>
              <w:spacing w:line="0" w:lineRule="atLeast"/>
              <w:jc w:val="left"/>
              <w:rPr>
                <w:rFonts w:ascii="Times New Roman" w:eastAsia="方正仿宋_GBK" w:cs="Times New Roman"/>
                <w:bCs/>
                <w:sz w:val="24"/>
                <w:szCs w:val="24"/>
              </w:rPr>
            </w:pPr>
            <w:r>
              <w:rPr>
                <w:rFonts w:ascii="Times New Roman" w:eastAsia="方正仿宋_GBK" w:cs="Times New Roman"/>
                <w:bCs/>
                <w:sz w:val="24"/>
                <w:szCs w:val="24"/>
              </w:rPr>
              <w:t>1. 「国家食品安全基準食品生産のための一般衛生仕様」(GB 14881) の 7.3 および 8.3.1</w:t>
            </w:r>
          </w:p>
          <w:p w:rsidR="003B2841" w:rsidRDefault="00147C51">
            <w:pPr>
              <w:pStyle w:val="6010"/>
              <w:spacing w:line="0" w:lineRule="atLeast"/>
              <w:jc w:val="left"/>
              <w:rPr>
                <w:rFonts w:ascii="Times New Roman" w:eastAsia="方正仿宋_GBK" w:cs="Times New Roman"/>
                <w:bCs/>
                <w:color w:val="000000"/>
                <w:sz w:val="24"/>
                <w:szCs w:val="24"/>
              </w:rPr>
            </w:pPr>
            <w:r>
              <w:rPr>
                <w:rFonts w:ascii="Times New Roman" w:eastAsia="方正仿宋_GBK" w:cs="Times New Roman"/>
                <w:bCs/>
                <w:sz w:val="24"/>
                <w:szCs w:val="24"/>
              </w:rPr>
              <w:t>2.「食品添加物の使用に関する国家食品安全基準」(GB 2760-</w:t>
            </w:r>
            <w:r>
              <w:rPr>
                <w:rFonts w:ascii="Times New Roman" w:eastAsia="方正仿宋_GBK" w:cs="Times New Roman"/>
                <w:bCs/>
                <w:sz w:val="24"/>
                <w:szCs w:val="24"/>
              </w:rPr>
              <w:lastRenderedPageBreak/>
              <w:t>2014)</w:t>
            </w:r>
          </w:p>
        </w:tc>
        <w:tc>
          <w:tcPr>
            <w:tcW w:w="2494" w:type="dxa"/>
            <w:noWrap/>
            <w:vAlign w:val="center"/>
          </w:tcPr>
          <w:p w:rsidR="003B2841" w:rsidRDefault="00147C51">
            <w:pPr>
              <w:snapToGrid w:val="0"/>
              <w:rPr>
                <w:rFonts w:ascii="Times New Roman" w:eastAsia="方正仿宋_GBK" w:cs="Times New Roman"/>
                <w:color w:val="000000"/>
                <w:kern w:val="0"/>
                <w:sz w:val="24"/>
                <w:szCs w:val="24"/>
              </w:rPr>
            </w:pPr>
            <w:r>
              <w:rPr>
                <w:rFonts w:ascii="Times New Roman" w:eastAsia="方正仿宋_GBK" w:cs="Times New Roman"/>
                <w:bCs/>
                <w:sz w:val="24"/>
                <w:szCs w:val="24"/>
              </w:rPr>
              <w:lastRenderedPageBreak/>
              <w:t>4.3 製品に使用されているすべての食品添加物のリストと、主要な食品添加物の最大使用量と残留量</w:t>
            </w:r>
            <w:r>
              <w:rPr>
                <w:rFonts w:ascii="Times New Roman" w:eastAsia="方正仿宋_GBK" w:cs="Times New Roman"/>
                <w:bCs/>
                <w:sz w:val="24"/>
                <w:szCs w:val="24"/>
              </w:rPr>
              <w:lastRenderedPageBreak/>
              <w:t>を、多いものから少ないものへの順に提出します。</w:t>
            </w:r>
          </w:p>
        </w:tc>
        <w:tc>
          <w:tcPr>
            <w:tcW w:w="3116" w:type="dxa"/>
            <w:noWrap/>
            <w:vAlign w:val="center"/>
          </w:tcPr>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sz w:val="24"/>
                <w:szCs w:val="24"/>
              </w:rPr>
              <w:lastRenderedPageBreak/>
              <w:t>企業は食品添加物管理手順を確立し、食品添加物の使用範囲、投与量、残留量は「国家食品安全基準食品添加物使用基準」（GB2760）</w:t>
            </w:r>
            <w:r>
              <w:rPr>
                <w:rFonts w:ascii="Times New Roman" w:eastAsia="方正仿宋_GBK" w:cs="Times New Roman"/>
                <w:bCs/>
                <w:sz w:val="24"/>
                <w:szCs w:val="24"/>
              </w:rPr>
              <w:lastRenderedPageBreak/>
              <w:t>の要件に準拠する必要があります。</w:t>
            </w:r>
          </w:p>
        </w:tc>
        <w:tc>
          <w:tcPr>
            <w:tcW w:w="1478" w:type="dxa"/>
            <w:noWrap/>
            <w:vAlign w:val="center"/>
          </w:tcPr>
          <w:p w:rsidR="003B2841" w:rsidRDefault="00147C51">
            <w:pPr>
              <w:pStyle w:val="5810"/>
              <w:spacing w:line="0" w:lineRule="atLeast"/>
              <w:jc w:val="left"/>
              <w:rPr>
                <w:rFonts w:ascii="Times New Roman" w:eastAsia="方正仿宋_GBK" w:cs="Times New Roman"/>
                <w:sz w:val="24"/>
                <w:szCs w:val="24"/>
              </w:rPr>
            </w:pPr>
            <w:r>
              <w:rPr>
                <w:rFonts w:ascii="Times New Roman" w:eastAsia="方正仿宋_GBK" w:cs="Times New Roman"/>
                <w:sz w:val="24"/>
                <w:szCs w:val="24"/>
              </w:rPr>
              <w:lastRenderedPageBreak/>
              <w:t>□適合</w:t>
            </w:r>
          </w:p>
          <w:p w:rsidR="003B2841" w:rsidRDefault="00147C51">
            <w:pPr>
              <w:pStyle w:val="5810"/>
              <w:spacing w:line="0" w:lineRule="atLeast"/>
              <w:jc w:val="left"/>
              <w:rPr>
                <w:rFonts w:ascii="Times New Roman" w:eastAsia="方正仿宋_GBK" w:cs="Times New Roman"/>
                <w:sz w:val="24"/>
                <w:szCs w:val="24"/>
              </w:rPr>
            </w:pPr>
            <w:r>
              <w:rPr>
                <w:rFonts w:ascii="Times New Roman" w:eastAsia="方正仿宋_GBK" w:cs="Times New Roman"/>
                <w:sz w:val="24"/>
                <w:szCs w:val="24"/>
              </w:rPr>
              <w:t>□満たしていない</w:t>
            </w:r>
          </w:p>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sz w:val="24"/>
                <w:szCs w:val="24"/>
              </w:rPr>
              <w:t>□該当なし</w:t>
            </w:r>
          </w:p>
        </w:tc>
        <w:tc>
          <w:tcPr>
            <w:tcW w:w="1252" w:type="dxa"/>
            <w:noWrap/>
            <w:vAlign w:val="center"/>
          </w:tcPr>
          <w:p w:rsidR="003B2841" w:rsidRDefault="003B2841">
            <w:pPr>
              <w:snapToGrid w:val="0"/>
              <w:spacing w:line="0" w:lineRule="atLeast"/>
              <w:rPr>
                <w:rFonts w:ascii="Times New Roman" w:eastAsia="方正仿宋_GBK" w:cs="Times New Roman"/>
                <w:bCs/>
                <w:color w:val="000000"/>
                <w:sz w:val="24"/>
                <w:szCs w:val="24"/>
              </w:rPr>
            </w:pPr>
          </w:p>
        </w:tc>
      </w:tr>
      <w:tr w:rsidR="003B2841">
        <w:trPr>
          <w:trHeight w:val="937"/>
        </w:trPr>
        <w:tc>
          <w:tcPr>
            <w:tcW w:w="1893" w:type="dxa"/>
            <w:noWrap/>
            <w:vAlign w:val="center"/>
          </w:tcPr>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sz w:val="24"/>
                <w:szCs w:val="24"/>
              </w:rPr>
              <w:lastRenderedPageBreak/>
              <w:t>4.4内部および外部の梱包材の受け入れ</w:t>
            </w:r>
          </w:p>
        </w:tc>
        <w:tc>
          <w:tcPr>
            <w:tcW w:w="3525" w:type="dxa"/>
            <w:noWrap/>
            <w:vAlign w:val="center"/>
          </w:tcPr>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sz w:val="24"/>
                <w:szCs w:val="24"/>
              </w:rPr>
              <w:t>7.4</w:t>
            </w:r>
            <w:r>
              <w:rPr>
                <w:rFonts w:ascii="Times New Roman" w:eastAsia="方正仿宋_GBK" w:cs="Times New Roman"/>
                <w:bCs/>
                <w:sz w:val="24"/>
                <w:szCs w:val="24"/>
              </w:rPr>
              <w:t>の「国家食品安全基準食品生産のための一般衛生仕様」(GB 14881)</w:t>
            </w:r>
          </w:p>
        </w:tc>
        <w:tc>
          <w:tcPr>
            <w:tcW w:w="2494" w:type="dxa"/>
            <w:noWrap/>
            <w:vAlign w:val="center"/>
          </w:tcPr>
          <w:p w:rsidR="003B2841" w:rsidRDefault="00147C51">
            <w:pPr>
              <w:snapToGrid w:val="0"/>
              <w:rPr>
                <w:rFonts w:ascii="Times New Roman" w:eastAsia="方正仿宋_GBK" w:cs="Times New Roman"/>
                <w:color w:val="000000"/>
                <w:kern w:val="0"/>
                <w:sz w:val="24"/>
                <w:szCs w:val="24"/>
              </w:rPr>
            </w:pPr>
            <w:r>
              <w:rPr>
                <w:rFonts w:ascii="Times New Roman" w:eastAsia="方正仿宋_GBK" w:cs="Times New Roman"/>
                <w:bCs/>
                <w:sz w:val="24"/>
                <w:szCs w:val="24"/>
              </w:rPr>
              <w:t>4.4内部および外部の梱包材に</w:t>
            </w:r>
            <w:r>
              <w:rPr>
                <w:rFonts w:ascii="Times New Roman" w:eastAsia="方正仿宋_GBK" w:cs="Times New Roman" w:hint="eastAsia"/>
                <w:bCs/>
                <w:sz w:val="24"/>
                <w:szCs w:val="24"/>
              </w:rPr>
              <w:t>安全</w:t>
            </w:r>
            <w:r>
              <w:rPr>
                <w:rFonts w:ascii="Times New Roman" w:eastAsia="方正仿宋_GBK" w:cs="Times New Roman"/>
                <w:bCs/>
                <w:sz w:val="24"/>
                <w:szCs w:val="24"/>
              </w:rPr>
              <w:t>認証材料を提供する</w:t>
            </w:r>
          </w:p>
        </w:tc>
        <w:tc>
          <w:tcPr>
            <w:tcW w:w="3116" w:type="dxa"/>
            <w:noWrap/>
            <w:vAlign w:val="center"/>
          </w:tcPr>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sz w:val="24"/>
                <w:szCs w:val="24"/>
              </w:rPr>
              <w:t>包装材料には有毒物質や有害物質が含まれていてはならず、</w:t>
            </w:r>
            <w:r>
              <w:rPr>
                <w:rFonts w:ascii="Times New Roman" w:eastAsia="方正仿宋_GBK" w:cs="Times New Roman" w:hint="eastAsia"/>
                <w:bCs/>
                <w:sz w:val="24"/>
                <w:szCs w:val="24"/>
              </w:rPr>
              <w:t>卵製品</w:t>
            </w:r>
            <w:r>
              <w:rPr>
                <w:rFonts w:ascii="Times New Roman" w:eastAsia="方正仿宋_GBK" w:cs="Times New Roman"/>
                <w:bCs/>
                <w:sz w:val="24"/>
                <w:szCs w:val="24"/>
              </w:rPr>
              <w:t>の感覚特性を変えてはなりません。</w:t>
            </w:r>
          </w:p>
        </w:tc>
        <w:tc>
          <w:tcPr>
            <w:tcW w:w="1478" w:type="dxa"/>
            <w:noWrap/>
            <w:vAlign w:val="center"/>
          </w:tcPr>
          <w:p w:rsidR="003B2841" w:rsidRDefault="00147C51">
            <w:pPr>
              <w:pStyle w:val="6210"/>
              <w:spacing w:line="0" w:lineRule="atLeast"/>
              <w:rPr>
                <w:rFonts w:ascii="Times New Roman" w:eastAsia="方正仿宋_GBK" w:cs="Times New Roman"/>
                <w:bCs/>
                <w:sz w:val="24"/>
                <w:szCs w:val="24"/>
              </w:rPr>
            </w:pPr>
            <w:r>
              <w:rPr>
                <w:rFonts w:ascii="Times New Roman" w:eastAsia="方正仿宋_GBK" w:cs="Times New Roman"/>
                <w:bCs/>
                <w:sz w:val="24"/>
                <w:szCs w:val="24"/>
              </w:rPr>
              <w:t>□適合</w:t>
            </w:r>
          </w:p>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sz w:val="24"/>
                <w:szCs w:val="24"/>
              </w:rPr>
              <w:t>□満たしていない</w:t>
            </w:r>
          </w:p>
        </w:tc>
        <w:tc>
          <w:tcPr>
            <w:tcW w:w="1252" w:type="dxa"/>
            <w:noWrap/>
            <w:vAlign w:val="center"/>
          </w:tcPr>
          <w:p w:rsidR="003B2841" w:rsidRDefault="003B2841">
            <w:pPr>
              <w:snapToGrid w:val="0"/>
              <w:spacing w:line="0" w:lineRule="atLeast"/>
              <w:rPr>
                <w:rFonts w:ascii="Times New Roman" w:eastAsia="方正仿宋_GBK" w:cs="Times New Roman"/>
                <w:bCs/>
                <w:color w:val="000000"/>
                <w:sz w:val="24"/>
                <w:szCs w:val="24"/>
              </w:rPr>
            </w:pPr>
          </w:p>
        </w:tc>
      </w:tr>
      <w:tr w:rsidR="003B2841">
        <w:trPr>
          <w:trHeight w:val="937"/>
        </w:trPr>
        <w:tc>
          <w:tcPr>
            <w:tcW w:w="13758" w:type="dxa"/>
            <w:gridSpan w:val="6"/>
            <w:noWrap/>
            <w:vAlign w:val="center"/>
          </w:tcPr>
          <w:p w:rsidR="003B2841" w:rsidRDefault="00147C51">
            <w:pPr>
              <w:pStyle w:val="1"/>
              <w:spacing w:line="0" w:lineRule="atLeast"/>
              <w:ind w:firstLineChars="0" w:firstLine="0"/>
              <w:jc w:val="center"/>
              <w:rPr>
                <w:rFonts w:ascii="Times New Roman" w:eastAsia="宋体" w:cs="Times New Roman"/>
                <w:bCs/>
                <w:color w:val="000000"/>
                <w:sz w:val="24"/>
                <w:szCs w:val="24"/>
              </w:rPr>
            </w:pPr>
            <w:r>
              <w:rPr>
                <w:rFonts w:ascii="Times New Roman" w:eastAsia="方正楷体_GBK" w:cs="Times New Roman"/>
                <w:b/>
                <w:bCs/>
                <w:color w:val="000000"/>
                <w:sz w:val="24"/>
                <w:szCs w:val="24"/>
              </w:rPr>
              <w:t>5.</w:t>
            </w:r>
            <w:r>
              <w:rPr>
                <w:rFonts w:ascii="Times New Roman" w:eastAsia="方正楷体_GBK" w:cs="Times New Roman" w:hint="eastAsia"/>
                <w:b/>
                <w:bCs/>
                <w:color w:val="000000"/>
                <w:sz w:val="24"/>
                <w:szCs w:val="24"/>
              </w:rPr>
              <w:t>プロセス制御</w:t>
            </w:r>
          </w:p>
        </w:tc>
      </w:tr>
      <w:tr w:rsidR="003B2841">
        <w:trPr>
          <w:trHeight w:val="937"/>
        </w:trPr>
        <w:tc>
          <w:tcPr>
            <w:tcW w:w="1893" w:type="dxa"/>
            <w:noWrap/>
            <w:vAlign w:val="center"/>
          </w:tcPr>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sz w:val="24"/>
                <w:szCs w:val="24"/>
              </w:rPr>
              <w:t>5.1 HACCPシステムの構築と</w:t>
            </w:r>
            <w:r>
              <w:rPr>
                <w:rFonts w:ascii="Times New Roman" w:eastAsia="方正仿宋_GBK" w:cs="Times New Roman" w:hint="eastAsia"/>
                <w:bCs/>
                <w:sz w:val="24"/>
                <w:szCs w:val="24"/>
              </w:rPr>
              <w:t>運用</w:t>
            </w:r>
          </w:p>
        </w:tc>
        <w:tc>
          <w:tcPr>
            <w:tcW w:w="3525" w:type="dxa"/>
            <w:noWrap/>
            <w:vAlign w:val="center"/>
          </w:tcPr>
          <w:p w:rsidR="003B2841" w:rsidRDefault="00147C51">
            <w:pPr>
              <w:pStyle w:val="5010"/>
              <w:spacing w:line="0" w:lineRule="atLeast"/>
              <w:ind w:firstLineChars="0" w:firstLine="0"/>
              <w:jc w:val="left"/>
              <w:rPr>
                <w:rFonts w:ascii="Times New Roman" w:eastAsia="方正仿宋_GBK" w:cs="Times New Roman"/>
                <w:bCs/>
                <w:sz w:val="24"/>
                <w:szCs w:val="24"/>
              </w:rPr>
            </w:pPr>
            <w:r>
              <w:rPr>
                <w:rFonts w:ascii="Times New Roman" w:eastAsia="方正仿宋_GBK" w:cs="Times New Roman"/>
                <w:bCs/>
                <w:sz w:val="24"/>
                <w:szCs w:val="24"/>
              </w:rPr>
              <w:t>1. 「国家食品安全基準食品生産のための一般衛生仕様」(GB 14881) の 13.2 および 13.3</w:t>
            </w:r>
          </w:p>
          <w:p w:rsidR="003B2841" w:rsidRDefault="00147C51">
            <w:pPr>
              <w:pStyle w:val="5010"/>
              <w:spacing w:line="0" w:lineRule="atLeast"/>
              <w:ind w:firstLineChars="0" w:firstLine="0"/>
              <w:jc w:val="left"/>
              <w:rPr>
                <w:rFonts w:ascii="Times New Roman" w:eastAsia="方正仿宋_GBK" w:cs="Times New Roman"/>
                <w:sz w:val="24"/>
                <w:szCs w:val="24"/>
              </w:rPr>
            </w:pPr>
            <w:r>
              <w:rPr>
                <w:rFonts w:ascii="Times New Roman" w:eastAsia="方正仿宋_GBK" w:cs="Times New Roman"/>
                <w:bCs/>
                <w:sz w:val="24"/>
                <w:szCs w:val="24"/>
              </w:rPr>
              <w:t xml:space="preserve">2. </w:t>
            </w:r>
            <w:r>
              <w:rPr>
                <w:rFonts w:ascii="Times New Roman" w:eastAsia="方正仿宋_GBK" w:cs="Times New Roman"/>
                <w:sz w:val="24"/>
                <w:szCs w:val="24"/>
              </w:rPr>
              <w:t xml:space="preserve">「危害分析重要管理点（HACCP）システムに基づく食品生産企業の一般要件」（ </w:t>
            </w:r>
            <w:r>
              <w:rPr>
                <w:rFonts w:ascii="Times New Roman" w:eastAsia="方正仿宋_GBK" w:cs="Times New Roman"/>
                <w:bCs/>
                <w:sz w:val="24"/>
                <w:szCs w:val="24"/>
              </w:rPr>
              <w:t xml:space="preserve">GB/T 27341 </w:t>
            </w:r>
            <w:r>
              <w:rPr>
                <w:rFonts w:ascii="Times New Roman" w:eastAsia="方正仿宋_GBK" w:cs="Times New Roman"/>
                <w:sz w:val="24"/>
                <w:szCs w:val="24"/>
              </w:rPr>
              <w:t>）</w:t>
            </w:r>
          </w:p>
          <w:p w:rsidR="003B2841" w:rsidRDefault="003B2841">
            <w:pPr>
              <w:snapToGrid w:val="0"/>
              <w:spacing w:line="0" w:lineRule="atLeast"/>
              <w:rPr>
                <w:rFonts w:ascii="Times New Roman" w:eastAsia="方正仿宋_GBK" w:cs="Times New Roman"/>
                <w:bCs/>
                <w:color w:val="000000"/>
                <w:sz w:val="24"/>
                <w:szCs w:val="24"/>
              </w:rPr>
            </w:pPr>
          </w:p>
        </w:tc>
        <w:tc>
          <w:tcPr>
            <w:tcW w:w="2494" w:type="dxa"/>
            <w:noWrap/>
            <w:vAlign w:val="center"/>
          </w:tcPr>
          <w:p w:rsidR="003B2841" w:rsidRDefault="00147C51">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5.1.1 中国に輸出されるすべての製品の生産および加工のフローチャート、危険性分析ワークシート、および HACCP 計画を提供する</w:t>
            </w:r>
          </w:p>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sz w:val="24"/>
                <w:szCs w:val="24"/>
              </w:rPr>
              <w:t>5.1.2 CCPポイント監視記録、修正記録、検証記録サンプル</w:t>
            </w:r>
            <w:r>
              <w:rPr>
                <w:rFonts w:ascii="Times New Roman" w:eastAsia="方正仿宋_GBK" w:cs="Times New Roman"/>
                <w:bCs/>
                <w:sz w:val="24"/>
                <w:szCs w:val="24"/>
              </w:rPr>
              <w:lastRenderedPageBreak/>
              <w:t>フォームの提供</w:t>
            </w:r>
          </w:p>
        </w:tc>
        <w:tc>
          <w:tcPr>
            <w:tcW w:w="3116" w:type="dxa"/>
            <w:noWrap/>
            <w:vAlign w:val="center"/>
          </w:tcPr>
          <w:p w:rsidR="003B2841" w:rsidRDefault="00147C51">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lastRenderedPageBreak/>
              <w:t>1. HACCP 計画は、生物学的、物理的、および化学的危害を分析し、効果的に制御する必要があります。</w:t>
            </w:r>
          </w:p>
          <w:p w:rsidR="003B2841" w:rsidRDefault="00147C51">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2. 製造プロセスは、相互汚染を避けるために合理的である必要があります。</w:t>
            </w:r>
          </w:p>
          <w:p w:rsidR="003B2841" w:rsidRDefault="00147C51">
            <w:pPr>
              <w:pStyle w:val="4910"/>
              <w:spacing w:line="0" w:lineRule="atLeast"/>
              <w:jc w:val="left"/>
              <w:rPr>
                <w:rFonts w:ascii="Times New Roman" w:eastAsia="方正仿宋_GBK" w:cs="Times New Roman"/>
                <w:bCs/>
                <w:sz w:val="24"/>
                <w:szCs w:val="24"/>
              </w:rPr>
            </w:pPr>
            <w:r>
              <w:rPr>
                <w:rFonts w:ascii="Times New Roman" w:eastAsia="方正仿宋_GBK" w:cs="Times New Roman"/>
                <w:bCs/>
                <w:sz w:val="24"/>
                <w:szCs w:val="24"/>
              </w:rPr>
              <w:t>3. CCP ポイントの設定は科学的かつ実行可能である必要があり、是正措置と検</w:t>
            </w:r>
            <w:r>
              <w:rPr>
                <w:rFonts w:ascii="Times New Roman" w:eastAsia="方正仿宋_GBK" w:cs="Times New Roman"/>
                <w:bCs/>
                <w:sz w:val="24"/>
                <w:szCs w:val="24"/>
              </w:rPr>
              <w:lastRenderedPageBreak/>
              <w:t>証措置が適切である必要があります。</w:t>
            </w:r>
          </w:p>
          <w:p w:rsidR="003B2841" w:rsidRDefault="00147C51">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4. HACCP 計画には、中国への輸出を目的としたすべての製品を含める必要があります。</w:t>
            </w:r>
          </w:p>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sz w:val="24"/>
                <w:szCs w:val="24"/>
              </w:rPr>
              <w:t>5.</w:t>
            </w:r>
            <w:r>
              <w:rPr>
                <w:rFonts w:ascii="Times New Roman" w:eastAsia="方正仿宋_GBK" w:cs="Times New Roman" w:hint="eastAsia"/>
                <w:sz w:val="24"/>
                <w:szCs w:val="24"/>
              </w:rPr>
              <w:t>中国の国家食品安全基準およびプロトコルの要件</w:t>
            </w:r>
            <w:r>
              <w:rPr>
                <w:rFonts w:ascii="Times New Roman" w:eastAsia="方正仿宋_GBK" w:cs="Times New Roman"/>
                <w:sz w:val="24"/>
                <w:szCs w:val="24"/>
              </w:rPr>
              <w:t>を遵守します。</w:t>
            </w:r>
          </w:p>
        </w:tc>
        <w:tc>
          <w:tcPr>
            <w:tcW w:w="1478" w:type="dxa"/>
            <w:noWrap/>
            <w:vAlign w:val="center"/>
          </w:tcPr>
          <w:p w:rsidR="003B2841" w:rsidRDefault="00147C51">
            <w:pPr>
              <w:pStyle w:val="4810"/>
              <w:spacing w:line="0" w:lineRule="atLeast"/>
              <w:jc w:val="left"/>
              <w:rPr>
                <w:rFonts w:ascii="Times New Roman" w:eastAsia="方正仿宋_GBK" w:cs="Times New Roman"/>
                <w:sz w:val="24"/>
                <w:szCs w:val="24"/>
              </w:rPr>
            </w:pPr>
            <w:r>
              <w:rPr>
                <w:rFonts w:ascii="Times New Roman" w:eastAsia="方正仿宋_GBK" w:cs="Times New Roman"/>
                <w:sz w:val="24"/>
                <w:szCs w:val="24"/>
              </w:rPr>
              <w:lastRenderedPageBreak/>
              <w:t>□適合</w:t>
            </w:r>
          </w:p>
          <w:p w:rsidR="003B2841" w:rsidRDefault="00147C51">
            <w:pPr>
              <w:pStyle w:val="4810"/>
              <w:spacing w:line="0" w:lineRule="atLeast"/>
              <w:jc w:val="left"/>
              <w:rPr>
                <w:rFonts w:ascii="Times New Roman" w:eastAsia="方正仿宋_GBK" w:cs="Times New Roman"/>
                <w:sz w:val="24"/>
                <w:szCs w:val="24"/>
              </w:rPr>
            </w:pPr>
            <w:r>
              <w:rPr>
                <w:rFonts w:ascii="Times New Roman" w:eastAsia="方正仿宋_GBK" w:cs="Times New Roman"/>
                <w:sz w:val="24"/>
                <w:szCs w:val="24"/>
              </w:rPr>
              <w:t>□満たしていない</w:t>
            </w:r>
          </w:p>
          <w:p w:rsidR="003B2841" w:rsidRDefault="003B2841">
            <w:pPr>
              <w:snapToGrid w:val="0"/>
              <w:spacing w:line="0" w:lineRule="atLeast"/>
              <w:rPr>
                <w:rFonts w:ascii="Times New Roman" w:eastAsia="方正仿宋_GBK" w:cs="Times New Roman"/>
                <w:bCs/>
                <w:color w:val="000000"/>
                <w:sz w:val="24"/>
                <w:szCs w:val="24"/>
              </w:rPr>
            </w:pPr>
          </w:p>
        </w:tc>
        <w:tc>
          <w:tcPr>
            <w:tcW w:w="1252" w:type="dxa"/>
            <w:noWrap/>
            <w:vAlign w:val="center"/>
          </w:tcPr>
          <w:p w:rsidR="003B2841" w:rsidRDefault="003B2841">
            <w:pPr>
              <w:pStyle w:val="1"/>
              <w:spacing w:line="0" w:lineRule="atLeast"/>
              <w:ind w:firstLineChars="0" w:firstLine="0"/>
              <w:rPr>
                <w:rFonts w:ascii="Times New Roman" w:eastAsia="方正仿宋_GBK" w:cs="Times New Roman"/>
                <w:bCs/>
                <w:color w:val="000000"/>
                <w:sz w:val="24"/>
                <w:szCs w:val="24"/>
              </w:rPr>
            </w:pPr>
          </w:p>
        </w:tc>
      </w:tr>
      <w:tr w:rsidR="003B2841">
        <w:trPr>
          <w:trHeight w:val="937"/>
        </w:trPr>
        <w:tc>
          <w:tcPr>
            <w:tcW w:w="1893" w:type="dxa"/>
            <w:noWrap/>
            <w:vAlign w:val="center"/>
          </w:tcPr>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sz w:val="24"/>
                <w:szCs w:val="24"/>
              </w:rPr>
              <w:lastRenderedPageBreak/>
              <w:t>5.2</w:t>
            </w:r>
            <w:r>
              <w:rPr>
                <w:rFonts w:ascii="Times New Roman" w:eastAsia="方正仿宋_GBK" w:cs="Times New Roman"/>
                <w:sz w:val="24"/>
                <w:szCs w:val="24"/>
              </w:rPr>
              <w:t>熱処理された製品の加熱パラメーター (該当する場合</w:t>
            </w:r>
            <w:r>
              <w:rPr>
                <w:rFonts w:ascii="Times New Roman" w:eastAsia="方正仿宋_GBK" w:cs="Times New Roman" w:hint="eastAsia"/>
                <w:bCs/>
                <w:sz w:val="24"/>
                <w:szCs w:val="24"/>
              </w:rPr>
              <w:t>)</w:t>
            </w:r>
          </w:p>
        </w:tc>
        <w:tc>
          <w:tcPr>
            <w:tcW w:w="3525" w:type="dxa"/>
            <w:noWrap/>
            <w:vAlign w:val="center"/>
          </w:tcPr>
          <w:p w:rsidR="003B2841" w:rsidRDefault="00147C51">
            <w:pPr>
              <w:pStyle w:val="4510"/>
              <w:spacing w:line="0" w:lineRule="atLeast"/>
              <w:jc w:val="left"/>
              <w:rPr>
                <w:rFonts w:ascii="Times New Roman" w:eastAsia="方正仿宋_GBK" w:cs="Times New Roman"/>
                <w:bCs/>
                <w:sz w:val="24"/>
                <w:szCs w:val="24"/>
              </w:rPr>
            </w:pPr>
            <w:r>
              <w:rPr>
                <w:rFonts w:ascii="Times New Roman" w:eastAsia="方正仿宋_GBK" w:cs="Times New Roman"/>
                <w:bCs/>
                <w:sz w:val="24"/>
                <w:szCs w:val="24"/>
              </w:rPr>
              <w:t>1.「</w:t>
            </w:r>
            <w:r>
              <w:rPr>
                <w:rFonts w:ascii="Times New Roman" w:eastAsia="方正仿宋_GBK" w:cs="Times New Roman" w:hint="eastAsia"/>
                <w:bCs/>
                <w:sz w:val="24"/>
                <w:szCs w:val="24"/>
              </w:rPr>
              <w:t>卵および卵製品の製造に関する国家食品安全基準衛生仕様</w:t>
            </w:r>
            <w:r>
              <w:rPr>
                <w:rFonts w:ascii="Times New Roman" w:eastAsia="方正仿宋_GBK" w:cs="Times New Roman"/>
                <w:bCs/>
                <w:sz w:val="24"/>
                <w:szCs w:val="24"/>
              </w:rPr>
              <w:t xml:space="preserve">」(GB </w:t>
            </w:r>
            <w:r>
              <w:rPr>
                <w:rFonts w:ascii="Times New Roman" w:eastAsia="方正仿宋_GBK" w:cs="Times New Roman" w:hint="eastAsia"/>
                <w:bCs/>
                <w:sz w:val="24"/>
                <w:szCs w:val="24"/>
              </w:rPr>
              <w:t xml:space="preserve">21710 </w:t>
            </w:r>
            <w:r>
              <w:rPr>
                <w:rFonts w:ascii="Times New Roman" w:eastAsia="方正仿宋_GBK" w:cs="Times New Roman"/>
                <w:bCs/>
                <w:sz w:val="24"/>
                <w:szCs w:val="24"/>
              </w:rPr>
              <w:t>)</w:t>
            </w:r>
          </w:p>
          <w:p w:rsidR="003B2841" w:rsidRDefault="00147C51">
            <w:pPr>
              <w:pStyle w:val="4610"/>
              <w:snapToGrid w:val="0"/>
              <w:spacing w:line="0" w:lineRule="atLeast"/>
              <w:rPr>
                <w:rFonts w:ascii="Times New Roman" w:eastAsia="方正仿宋_GBK" w:cs="Times New Roman"/>
                <w:bCs/>
                <w:color w:val="000000"/>
                <w:sz w:val="24"/>
                <w:szCs w:val="24"/>
              </w:rPr>
            </w:pPr>
            <w:r>
              <w:rPr>
                <w:rFonts w:ascii="Times New Roman" w:eastAsia="方正仿宋_GBK" w:cs="Times New Roman"/>
                <w:bCs/>
                <w:sz w:val="24"/>
                <w:szCs w:val="24"/>
              </w:rPr>
              <w:t>申請国の管轄当局と税関総局との間で署名された、中国に輸出される</w:t>
            </w:r>
            <w:r>
              <w:rPr>
                <w:rFonts w:ascii="Times New Roman" w:eastAsia="方正仿宋_GBK" w:cs="Times New Roman" w:hint="eastAsia"/>
                <w:bCs/>
                <w:sz w:val="24"/>
                <w:szCs w:val="24"/>
              </w:rPr>
              <w:t>卵製品</w:t>
            </w:r>
            <w:r>
              <w:rPr>
                <w:rFonts w:ascii="Times New Roman" w:eastAsia="方正仿宋_GBK" w:cs="Times New Roman"/>
                <w:bCs/>
                <w:sz w:val="24"/>
                <w:szCs w:val="24"/>
              </w:rPr>
              <w:t>の検査および検疫プロトコルに規定されている熱処理パラメータ要件</w:t>
            </w:r>
          </w:p>
        </w:tc>
        <w:tc>
          <w:tcPr>
            <w:tcW w:w="2494" w:type="dxa"/>
            <w:noWrap/>
            <w:vAlign w:val="center"/>
          </w:tcPr>
          <w:p w:rsidR="003B2841" w:rsidRDefault="00147C51">
            <w:pPr>
              <w:pStyle w:val="1910"/>
              <w:snapToGrid w:val="0"/>
              <w:spacing w:line="0" w:lineRule="atLeast"/>
              <w:rPr>
                <w:rFonts w:ascii="Times New Roman" w:eastAsia="方正仿宋_GBK" w:cs="Times New Roman"/>
                <w:bCs/>
                <w:color w:val="000000"/>
                <w:sz w:val="24"/>
                <w:szCs w:val="24"/>
              </w:rPr>
            </w:pPr>
            <w:r>
              <w:rPr>
                <w:rFonts w:ascii="Times New Roman" w:eastAsia="方正仿宋_GBK" w:cs="Times New Roman"/>
                <w:bCs/>
                <w:sz w:val="24"/>
                <w:szCs w:val="24"/>
              </w:rPr>
              <w:t>中国に輸出されるすべての</w:t>
            </w:r>
            <w:r>
              <w:rPr>
                <w:rFonts w:ascii="Times New Roman" w:eastAsia="方正仿宋_GBK" w:cs="Times New Roman"/>
                <w:sz w:val="24"/>
                <w:szCs w:val="24"/>
              </w:rPr>
              <w:t>加熱処理</w:t>
            </w:r>
            <w:r>
              <w:rPr>
                <w:rFonts w:ascii="Times New Roman" w:eastAsia="方正仿宋_GBK" w:cs="Times New Roman" w:hint="eastAsia"/>
                <w:sz w:val="24"/>
                <w:szCs w:val="24"/>
              </w:rPr>
              <w:t>卵製品</w:t>
            </w:r>
            <w:r>
              <w:rPr>
                <w:rFonts w:ascii="Times New Roman" w:eastAsia="方正仿宋_GBK" w:cs="Times New Roman"/>
                <w:sz w:val="24"/>
                <w:szCs w:val="24"/>
              </w:rPr>
              <w:t>の加熱パラメータと加熱時間と温度の曲線の例を提供する</w:t>
            </w:r>
          </w:p>
        </w:tc>
        <w:tc>
          <w:tcPr>
            <w:tcW w:w="3116" w:type="dxa"/>
            <w:noWrap/>
            <w:vAlign w:val="center"/>
          </w:tcPr>
          <w:p w:rsidR="003B2841" w:rsidRDefault="00147C51">
            <w:pPr>
              <w:pStyle w:val="4310"/>
              <w:spacing w:line="0" w:lineRule="atLeast"/>
              <w:jc w:val="left"/>
              <w:rPr>
                <w:rFonts w:ascii="Times New Roman" w:eastAsia="方正仿宋_GBK" w:cs="Times New Roman"/>
                <w:sz w:val="24"/>
                <w:szCs w:val="24"/>
              </w:rPr>
            </w:pPr>
            <w:r>
              <w:rPr>
                <w:rFonts w:ascii="Times New Roman" w:eastAsia="方正仿宋_GBK" w:cs="Times New Roman"/>
                <w:sz w:val="24"/>
                <w:szCs w:val="24"/>
              </w:rPr>
              <w:t>熱処理製品の製造プロセスとパラメーターは、</w:t>
            </w:r>
            <w:r>
              <w:rPr>
                <w:rFonts w:ascii="Times New Roman" w:eastAsia="方正仿宋_GBK" w:cs="Times New Roman" w:hint="eastAsia"/>
                <w:sz w:val="24"/>
                <w:szCs w:val="24"/>
              </w:rPr>
              <w:t>中国の国家食品安全基準と</w:t>
            </w:r>
            <w:r>
              <w:rPr>
                <w:rFonts w:ascii="Times New Roman" w:eastAsia="方正仿宋_GBK" w:cs="Times New Roman"/>
                <w:sz w:val="24"/>
                <w:szCs w:val="24"/>
              </w:rPr>
              <w:t>プロトコルの要件に準拠する必要があります。</w:t>
            </w:r>
          </w:p>
          <w:p w:rsidR="003B2841" w:rsidRDefault="003B2841">
            <w:pPr>
              <w:snapToGrid w:val="0"/>
              <w:spacing w:line="0" w:lineRule="atLeast"/>
              <w:rPr>
                <w:rFonts w:ascii="Times New Roman" w:eastAsia="方正仿宋_GBK" w:cs="Times New Roman"/>
                <w:bCs/>
                <w:color w:val="000000"/>
                <w:sz w:val="24"/>
                <w:szCs w:val="24"/>
              </w:rPr>
            </w:pPr>
          </w:p>
        </w:tc>
        <w:tc>
          <w:tcPr>
            <w:tcW w:w="1478" w:type="dxa"/>
            <w:noWrap/>
            <w:vAlign w:val="center"/>
          </w:tcPr>
          <w:p w:rsidR="003B2841" w:rsidRDefault="00147C51">
            <w:pPr>
              <w:pStyle w:val="4210"/>
              <w:spacing w:line="0" w:lineRule="atLeast"/>
              <w:jc w:val="left"/>
              <w:rPr>
                <w:rFonts w:ascii="Times New Roman" w:eastAsia="方正仿宋_GBK" w:cs="Times New Roman"/>
                <w:sz w:val="24"/>
                <w:szCs w:val="24"/>
              </w:rPr>
            </w:pPr>
            <w:r>
              <w:rPr>
                <w:rFonts w:ascii="Times New Roman" w:eastAsia="方正仿宋_GBK" w:cs="Times New Roman"/>
                <w:sz w:val="24"/>
                <w:szCs w:val="24"/>
              </w:rPr>
              <w:t>□適合</w:t>
            </w:r>
          </w:p>
          <w:p w:rsidR="003B2841" w:rsidRDefault="00147C51">
            <w:pPr>
              <w:pStyle w:val="4210"/>
              <w:spacing w:line="0" w:lineRule="atLeast"/>
              <w:jc w:val="left"/>
              <w:rPr>
                <w:rFonts w:ascii="Times New Roman" w:eastAsia="方正仿宋_GBK" w:cs="Times New Roman"/>
                <w:sz w:val="24"/>
                <w:szCs w:val="24"/>
              </w:rPr>
            </w:pPr>
            <w:r>
              <w:rPr>
                <w:rFonts w:ascii="Times New Roman" w:eastAsia="方正仿宋_GBK" w:cs="Times New Roman"/>
                <w:sz w:val="24"/>
                <w:szCs w:val="24"/>
              </w:rPr>
              <w:t>□満たしていない</w:t>
            </w:r>
          </w:p>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sz w:val="24"/>
                <w:szCs w:val="24"/>
              </w:rPr>
              <w:t>□該当なし</w:t>
            </w:r>
          </w:p>
        </w:tc>
        <w:tc>
          <w:tcPr>
            <w:tcW w:w="1252" w:type="dxa"/>
            <w:noWrap/>
            <w:vAlign w:val="center"/>
          </w:tcPr>
          <w:p w:rsidR="003B2841" w:rsidRDefault="003B2841">
            <w:pPr>
              <w:pStyle w:val="1"/>
              <w:spacing w:line="0" w:lineRule="atLeast"/>
              <w:ind w:firstLineChars="0" w:firstLine="0"/>
              <w:rPr>
                <w:rFonts w:ascii="Times New Roman" w:eastAsia="方正仿宋_GBK" w:cs="Times New Roman"/>
                <w:bCs/>
                <w:color w:val="000000"/>
                <w:sz w:val="20"/>
                <w:szCs w:val="20"/>
              </w:rPr>
            </w:pPr>
          </w:p>
        </w:tc>
      </w:tr>
      <w:tr w:rsidR="003B2841">
        <w:trPr>
          <w:trHeight w:val="937"/>
        </w:trPr>
        <w:tc>
          <w:tcPr>
            <w:tcW w:w="1893" w:type="dxa"/>
            <w:noWrap/>
            <w:vAlign w:val="center"/>
          </w:tcPr>
          <w:p w:rsidR="003B2841" w:rsidRDefault="00147C51">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5.3</w:t>
            </w:r>
            <w:r>
              <w:rPr>
                <w:rFonts w:ascii="Times New Roman" w:eastAsia="方正仿宋_GBK" w:cs="Times New Roman" w:hint="eastAsia"/>
                <w:bCs/>
                <w:sz w:val="24"/>
                <w:szCs w:val="24"/>
              </w:rPr>
              <w:t>自己</w:t>
            </w:r>
            <w:r>
              <w:rPr>
                <w:rFonts w:ascii="Times New Roman" w:eastAsia="方正仿宋_GBK" w:cs="Times New Roman"/>
                <w:bCs/>
                <w:sz w:val="24"/>
                <w:szCs w:val="24"/>
              </w:rPr>
              <w:t>点検と自己管理</w:t>
            </w:r>
          </w:p>
        </w:tc>
        <w:tc>
          <w:tcPr>
            <w:tcW w:w="3525" w:type="dxa"/>
            <w:noWrap/>
            <w:vAlign w:val="center"/>
          </w:tcPr>
          <w:p w:rsidR="003B2841" w:rsidRDefault="00147C51">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 xml:space="preserve">1. 9.4、 </w:t>
            </w:r>
            <w:r>
              <w:rPr>
                <w:rFonts w:ascii="Times New Roman" w:eastAsia="方正仿宋_GBK" w:cs="Times New Roman"/>
                <w:sz w:val="24"/>
                <w:szCs w:val="24"/>
              </w:rPr>
              <w:t xml:space="preserve">「食品生産企業のための一般衛生基準」(GB14881) </w:t>
            </w:r>
            <w:r>
              <w:rPr>
                <w:rFonts w:ascii="Times New Roman" w:eastAsia="方正仿宋_GBK" w:cs="Times New Roman"/>
                <w:sz w:val="24"/>
                <w:szCs w:val="24"/>
              </w:rPr>
              <w:lastRenderedPageBreak/>
              <w:t>の付録 A</w:t>
            </w:r>
          </w:p>
          <w:p w:rsidR="003B2841" w:rsidRDefault="00147C51">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申請国の管轄当局と税関総局との間で署名された、中国に輸出される</w:t>
            </w:r>
            <w:r>
              <w:rPr>
                <w:rFonts w:ascii="Times New Roman" w:eastAsia="方正仿宋_GBK" w:cs="Times New Roman" w:hint="eastAsia"/>
                <w:bCs/>
                <w:sz w:val="24"/>
                <w:szCs w:val="24"/>
              </w:rPr>
              <w:t>卵製品</w:t>
            </w:r>
            <w:r>
              <w:rPr>
                <w:rFonts w:ascii="Times New Roman" w:eastAsia="方正仿宋_GBK" w:cs="Times New Roman"/>
                <w:bCs/>
                <w:sz w:val="24"/>
                <w:szCs w:val="24"/>
              </w:rPr>
              <w:t>の検査および検疫プロトコルに規定されている微生物検査要件</w:t>
            </w:r>
          </w:p>
        </w:tc>
        <w:tc>
          <w:tcPr>
            <w:tcW w:w="2494" w:type="dxa"/>
            <w:noWrap/>
            <w:vAlign w:val="center"/>
          </w:tcPr>
          <w:p w:rsidR="003B2841" w:rsidRDefault="00147C51">
            <w:pPr>
              <w:pStyle w:val="2810"/>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lastRenderedPageBreak/>
              <w:t>中国に輸出されるすべての</w:t>
            </w:r>
            <w:r>
              <w:rPr>
                <w:rFonts w:ascii="Times New Roman" w:eastAsia="方正仿宋_GBK" w:cs="Times New Roman" w:hint="eastAsia"/>
                <w:bCs/>
                <w:sz w:val="24"/>
                <w:szCs w:val="24"/>
              </w:rPr>
              <w:t>卵製品が含ま</w:t>
            </w:r>
            <w:r>
              <w:rPr>
                <w:rFonts w:ascii="Times New Roman" w:eastAsia="方正仿宋_GBK" w:cs="Times New Roman" w:hint="eastAsia"/>
                <w:bCs/>
                <w:sz w:val="24"/>
                <w:szCs w:val="24"/>
              </w:rPr>
              <w:lastRenderedPageBreak/>
              <w:t>れるべきである</w:t>
            </w:r>
            <w:r>
              <w:rPr>
                <w:rFonts w:ascii="Times New Roman" w:eastAsia="方正仿宋_GBK" w:cs="Times New Roman"/>
                <w:bCs/>
                <w:sz w:val="24"/>
                <w:szCs w:val="24"/>
              </w:rPr>
              <w:t>。計画には、モニタリング項目、頻度、判断基準、不適格な処理措置などが列挙されるべきである。</w:t>
            </w:r>
          </w:p>
          <w:p w:rsidR="003B2841" w:rsidRDefault="00147C51">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5.3.2 過去 6 か月間の微生物モニタリング結果に関する分析レポートを提供します。</w:t>
            </w:r>
          </w:p>
          <w:p w:rsidR="003B2841" w:rsidRDefault="00147C51">
            <w:pPr>
              <w:pStyle w:val="1910"/>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5.3.3 企業が独自の実験室を有する場合、企業の実験室の能力および資格証明書を提出しなければならない。企業が第三者の実験室を委託する場合は、委託され</w:t>
            </w:r>
            <w:r>
              <w:rPr>
                <w:rFonts w:ascii="Times New Roman" w:eastAsia="方正仿宋_GBK" w:cs="Times New Roman"/>
                <w:bCs/>
                <w:sz w:val="24"/>
                <w:szCs w:val="24"/>
              </w:rPr>
              <w:lastRenderedPageBreak/>
              <w:t>た実験室の資格を提供しなければならない。</w:t>
            </w:r>
          </w:p>
        </w:tc>
        <w:tc>
          <w:tcPr>
            <w:tcW w:w="3116" w:type="dxa"/>
            <w:noWrap/>
            <w:vAlign w:val="center"/>
          </w:tcPr>
          <w:p w:rsidR="003B2841" w:rsidRDefault="00147C51">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lastRenderedPageBreak/>
              <w:t>1.企業は、製品の安全性と衛生性を確保するために、</w:t>
            </w:r>
            <w:r>
              <w:rPr>
                <w:rFonts w:ascii="Times New Roman" w:eastAsia="方正仿宋_GBK" w:cs="Times New Roman"/>
                <w:bCs/>
                <w:sz w:val="24"/>
                <w:szCs w:val="24"/>
              </w:rPr>
              <w:lastRenderedPageBreak/>
              <w:t>原材料および製品検査のサンプリング、検査および判定基準を中国の要求事項に準拠しなければなりません。</w:t>
            </w:r>
          </w:p>
          <w:p w:rsidR="003B2841" w:rsidRDefault="00147C51">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2. 企業は、加熱処理済みインスタント製品の包装工程における食品接触面および包装材料の微生物モニタリングを実施する必要があります。</w:t>
            </w:r>
          </w:p>
          <w:p w:rsidR="003B2841" w:rsidRDefault="00147C51">
            <w:pPr>
              <w:pStyle w:val="4310"/>
              <w:spacing w:line="0" w:lineRule="atLeast"/>
              <w:jc w:val="left"/>
              <w:rPr>
                <w:rFonts w:ascii="Times New Roman" w:eastAsia="方正仿宋_GBK" w:cs="Times New Roman"/>
                <w:bCs/>
                <w:sz w:val="24"/>
                <w:szCs w:val="24"/>
              </w:rPr>
            </w:pPr>
            <w:r>
              <w:rPr>
                <w:rFonts w:ascii="Times New Roman" w:eastAsia="方正仿宋_GBK" w:cs="Times New Roman"/>
                <w:bCs/>
                <w:sz w:val="24"/>
                <w:szCs w:val="24"/>
              </w:rPr>
              <w:t>3. 第三者機関は委託試験プロジェクトの試験資格を有している必要がある</w:t>
            </w:r>
          </w:p>
          <w:p w:rsidR="003B2841" w:rsidRDefault="00147C51">
            <w:pPr>
              <w:pStyle w:val="4310"/>
              <w:spacing w:line="0" w:lineRule="atLeast"/>
              <w:jc w:val="left"/>
              <w:rPr>
                <w:rFonts w:ascii="Times New Roman" w:eastAsia="方正仿宋_GBK" w:cs="Times New Roman"/>
                <w:sz w:val="24"/>
                <w:szCs w:val="24"/>
              </w:rPr>
            </w:pPr>
            <w:r>
              <w:rPr>
                <w:rFonts w:ascii="Times New Roman" w:eastAsia="方正仿宋_GBK" w:cs="Times New Roman" w:hint="eastAsia"/>
                <w:bCs/>
                <w:sz w:val="24"/>
                <w:szCs w:val="24"/>
              </w:rPr>
              <w:t>4. 試験結果は、「卵および卵製品に関する国家食品安全基準」(GB2749) および関連する国家食品安全基準に準拠する必要があります</w:t>
            </w:r>
            <w:r>
              <w:rPr>
                <w:rFonts w:ascii="Times New Roman" w:eastAsia="方正仿宋_GBK" w:cs="Times New Roman" w:hint="eastAsia"/>
                <w:bCs/>
                <w:sz w:val="24"/>
                <w:szCs w:val="24"/>
              </w:rPr>
              <w:lastRenderedPageBreak/>
              <w:t>。</w:t>
            </w:r>
          </w:p>
        </w:tc>
        <w:tc>
          <w:tcPr>
            <w:tcW w:w="1478" w:type="dxa"/>
            <w:noWrap/>
            <w:vAlign w:val="center"/>
          </w:tcPr>
          <w:p w:rsidR="003B2841" w:rsidRDefault="00147C51">
            <w:pPr>
              <w:pStyle w:val="2710"/>
              <w:spacing w:line="0" w:lineRule="atLeast"/>
              <w:jc w:val="left"/>
              <w:rPr>
                <w:rFonts w:ascii="Times New Roman" w:eastAsia="方正仿宋_GBK" w:cs="Times New Roman"/>
                <w:sz w:val="24"/>
                <w:szCs w:val="24"/>
              </w:rPr>
            </w:pPr>
            <w:r>
              <w:rPr>
                <w:rFonts w:ascii="Times New Roman" w:eastAsia="方正仿宋_GBK" w:cs="Times New Roman"/>
                <w:sz w:val="24"/>
                <w:szCs w:val="24"/>
              </w:rPr>
              <w:lastRenderedPageBreak/>
              <w:t>□適合</w:t>
            </w:r>
          </w:p>
          <w:p w:rsidR="003B2841" w:rsidRDefault="00147C51">
            <w:pPr>
              <w:pStyle w:val="4210"/>
              <w:spacing w:line="0" w:lineRule="atLeast"/>
              <w:jc w:val="left"/>
              <w:rPr>
                <w:rFonts w:ascii="Times New Roman" w:eastAsia="方正仿宋_GBK" w:cs="Times New Roman"/>
                <w:sz w:val="24"/>
                <w:szCs w:val="24"/>
              </w:rPr>
            </w:pPr>
            <w:r>
              <w:rPr>
                <w:rFonts w:ascii="Times New Roman" w:eastAsia="方正仿宋_GBK" w:cs="Times New Roman"/>
                <w:sz w:val="24"/>
                <w:szCs w:val="24"/>
              </w:rPr>
              <w:t>□満たして</w:t>
            </w:r>
            <w:r>
              <w:rPr>
                <w:rFonts w:ascii="Times New Roman" w:eastAsia="方正仿宋_GBK" w:cs="Times New Roman"/>
                <w:sz w:val="24"/>
                <w:szCs w:val="24"/>
              </w:rPr>
              <w:lastRenderedPageBreak/>
              <w:t>いない</w:t>
            </w:r>
          </w:p>
        </w:tc>
        <w:tc>
          <w:tcPr>
            <w:tcW w:w="1252" w:type="dxa"/>
            <w:noWrap/>
            <w:vAlign w:val="center"/>
          </w:tcPr>
          <w:p w:rsidR="003B2841" w:rsidRDefault="003B2841">
            <w:pPr>
              <w:pStyle w:val="1"/>
              <w:spacing w:line="0" w:lineRule="atLeast"/>
              <w:ind w:firstLineChars="0" w:firstLine="0"/>
              <w:rPr>
                <w:rFonts w:ascii="Times New Roman" w:eastAsia="方正仿宋_GBK" w:cs="Times New Roman"/>
                <w:bCs/>
                <w:color w:val="000000"/>
                <w:sz w:val="20"/>
                <w:szCs w:val="20"/>
              </w:rPr>
            </w:pPr>
          </w:p>
        </w:tc>
      </w:tr>
      <w:tr w:rsidR="003B2841">
        <w:trPr>
          <w:trHeight w:val="937"/>
        </w:trPr>
        <w:tc>
          <w:tcPr>
            <w:tcW w:w="1893" w:type="dxa"/>
            <w:noWrap/>
            <w:vAlign w:val="center"/>
          </w:tcPr>
          <w:p w:rsidR="003B2841" w:rsidRDefault="00147C51">
            <w:pPr>
              <w:snapToGrid w:val="0"/>
              <w:spacing w:line="0" w:lineRule="atLeast"/>
              <w:rPr>
                <w:rFonts w:ascii="Times New Roman" w:eastAsia="宋体"/>
                <w:color w:val="000000"/>
                <w:sz w:val="24"/>
              </w:rPr>
            </w:pPr>
            <w:r>
              <w:rPr>
                <w:rFonts w:ascii="Times New Roman" w:eastAsia="宋体" w:hint="eastAsia"/>
                <w:color w:val="000000"/>
                <w:sz w:val="24"/>
              </w:rPr>
              <w:lastRenderedPageBreak/>
              <w:t>5.4</w:t>
            </w:r>
            <w:r>
              <w:rPr>
                <w:rFonts w:ascii="Times New Roman" w:eastAsia="方正仿宋_GBK" w:cs="Times New Roman" w:hint="eastAsia"/>
                <w:bCs/>
                <w:sz w:val="24"/>
                <w:szCs w:val="24"/>
              </w:rPr>
              <w:t>製造工程中のサルモネラ菌の監視</w:t>
            </w:r>
          </w:p>
        </w:tc>
        <w:tc>
          <w:tcPr>
            <w:tcW w:w="3525" w:type="dxa"/>
            <w:noWrap/>
            <w:vAlign w:val="center"/>
          </w:tcPr>
          <w:p w:rsidR="003B2841" w:rsidRDefault="00147C51">
            <w:pPr>
              <w:pStyle w:val="4610"/>
              <w:tabs>
                <w:tab w:val="center" w:pos="4153"/>
                <w:tab w:val="right" w:pos="8306"/>
              </w:tabs>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「卵および卵製品の生産に関する国家食品安全基準衛生規定」(BG21710) の 8.2</w:t>
            </w:r>
          </w:p>
        </w:tc>
        <w:tc>
          <w:tcPr>
            <w:tcW w:w="2494" w:type="dxa"/>
            <w:noWrap/>
            <w:vAlign w:val="center"/>
          </w:tcPr>
          <w:p w:rsidR="003B2841" w:rsidRDefault="00147C51">
            <w:pPr>
              <w:snapToGrid w:val="0"/>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5.4.1 生産および加工中のサルモネラ菌モニタリング計画を提供する。</w:t>
            </w:r>
          </w:p>
          <w:p w:rsidR="003B2841" w:rsidRDefault="00147C51">
            <w:pPr>
              <w:tabs>
                <w:tab w:val="center" w:pos="4153"/>
                <w:tab w:val="right" w:pos="8306"/>
              </w:tabs>
              <w:snapToGrid w:val="0"/>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5.4.2 最後の 2 つのサルモネラ モニタリング結果を提供します。</w:t>
            </w:r>
          </w:p>
        </w:tc>
        <w:tc>
          <w:tcPr>
            <w:tcW w:w="3116" w:type="dxa"/>
            <w:noWrap/>
            <w:vAlign w:val="center"/>
          </w:tcPr>
          <w:p w:rsidR="003B2841" w:rsidRDefault="00147C51">
            <w:pPr>
              <w:tabs>
                <w:tab w:val="center" w:pos="4153"/>
                <w:tab w:val="right" w:pos="8306"/>
              </w:tabs>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企業はサルモネラ菌モニタリング計画とモニタリング結果を提供し、「国家食品安全基準卵及び鶏卵生産衛生仕様」の付録A「卵及び卵製品の加工中のサルモネラ菌モニタリング手順に関するガイドライン」の規定を遵守しなければならない。製品」(BG21710)</w:t>
            </w:r>
          </w:p>
        </w:tc>
        <w:tc>
          <w:tcPr>
            <w:tcW w:w="1478" w:type="dxa"/>
            <w:noWrap/>
            <w:vAlign w:val="center"/>
          </w:tcPr>
          <w:p w:rsidR="003B2841" w:rsidRDefault="003B2841">
            <w:pPr>
              <w:snapToGrid w:val="0"/>
              <w:spacing w:line="0" w:lineRule="atLeast"/>
              <w:rPr>
                <w:rFonts w:ascii="Times New Roman" w:eastAsia="方正仿宋_GBK" w:cs="Times New Roman"/>
                <w:bCs/>
                <w:color w:val="000000"/>
                <w:sz w:val="24"/>
                <w:szCs w:val="24"/>
              </w:rPr>
            </w:pPr>
          </w:p>
        </w:tc>
        <w:tc>
          <w:tcPr>
            <w:tcW w:w="1252" w:type="dxa"/>
            <w:noWrap/>
            <w:vAlign w:val="center"/>
          </w:tcPr>
          <w:p w:rsidR="003B2841" w:rsidRDefault="003B2841">
            <w:pPr>
              <w:pStyle w:val="1"/>
              <w:spacing w:line="0" w:lineRule="atLeast"/>
              <w:ind w:firstLineChars="0" w:firstLine="0"/>
              <w:rPr>
                <w:rFonts w:ascii="Times New Roman" w:eastAsia="方正仿宋_GBK" w:cs="Times New Roman"/>
                <w:bCs/>
                <w:color w:val="000000"/>
                <w:sz w:val="24"/>
                <w:szCs w:val="24"/>
              </w:rPr>
            </w:pPr>
          </w:p>
        </w:tc>
      </w:tr>
      <w:tr w:rsidR="003B2841">
        <w:trPr>
          <w:trHeight w:val="764"/>
        </w:trPr>
        <w:tc>
          <w:tcPr>
            <w:tcW w:w="13758" w:type="dxa"/>
            <w:gridSpan w:val="6"/>
            <w:noWrap/>
            <w:vAlign w:val="center"/>
          </w:tcPr>
          <w:p w:rsidR="003B2841" w:rsidRDefault="00147C51">
            <w:pPr>
              <w:pStyle w:val="1"/>
              <w:spacing w:line="0" w:lineRule="atLeast"/>
              <w:ind w:firstLineChars="0" w:firstLine="0"/>
              <w:jc w:val="center"/>
              <w:rPr>
                <w:rFonts w:ascii="Times New Roman" w:eastAsia="方正仿宋_GBK" w:cs="Times New Roman"/>
                <w:bCs/>
                <w:color w:val="000000"/>
                <w:sz w:val="24"/>
                <w:szCs w:val="24"/>
              </w:rPr>
            </w:pPr>
            <w:r>
              <w:rPr>
                <w:rFonts w:ascii="Times New Roman" w:eastAsia="方正楷体_GBK" w:cs="Times New Roman" w:hint="eastAsia"/>
                <w:b/>
                <w:bCs/>
                <w:color w:val="000000"/>
                <w:sz w:val="24"/>
                <w:szCs w:val="24"/>
              </w:rPr>
              <w:t>6.</w:t>
            </w:r>
            <w:r>
              <w:rPr>
                <w:rFonts w:ascii="Times New Roman" w:eastAsia="方正楷体_GBK" w:cs="Times New Roman"/>
                <w:b/>
                <w:bCs/>
                <w:color w:val="000000"/>
                <w:sz w:val="24"/>
                <w:szCs w:val="24"/>
              </w:rPr>
              <w:t>化学物質の管理</w:t>
            </w:r>
          </w:p>
        </w:tc>
      </w:tr>
      <w:tr w:rsidR="003B2841">
        <w:trPr>
          <w:trHeight w:val="764"/>
        </w:trPr>
        <w:tc>
          <w:tcPr>
            <w:tcW w:w="1893" w:type="dxa"/>
            <w:noWrap/>
            <w:vAlign w:val="center"/>
          </w:tcPr>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6.1</w:t>
            </w:r>
            <w:r>
              <w:rPr>
                <w:rFonts w:ascii="Times New Roman" w:eastAsia="方正仿宋_GBK" w:cs="Times New Roman"/>
                <w:bCs/>
                <w:color w:val="000000"/>
                <w:sz w:val="24"/>
                <w:szCs w:val="24"/>
              </w:rPr>
              <w:t>化学物質の管理と保管</w:t>
            </w:r>
          </w:p>
          <w:p w:rsidR="003B2841" w:rsidRDefault="003B2841">
            <w:pPr>
              <w:snapToGrid w:val="0"/>
              <w:spacing w:line="0" w:lineRule="atLeast"/>
              <w:rPr>
                <w:rFonts w:ascii="Times New Roman" w:eastAsia="方正仿宋_GBK" w:cs="Times New Roman"/>
                <w:bCs/>
                <w:color w:val="000000"/>
                <w:sz w:val="24"/>
                <w:szCs w:val="24"/>
              </w:rPr>
            </w:pPr>
          </w:p>
        </w:tc>
        <w:tc>
          <w:tcPr>
            <w:tcW w:w="3525" w:type="dxa"/>
            <w:noWrap/>
            <w:vAlign w:val="center"/>
          </w:tcPr>
          <w:p w:rsidR="003B2841" w:rsidRDefault="00147C51">
            <w:pPr>
              <w:pStyle w:val="4610"/>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「国家食品安全基準</w:t>
            </w:r>
            <w:r>
              <w:rPr>
                <w:rFonts w:ascii="Times New Roman" w:eastAsia="方正仿宋_GBK" w:cs="Times New Roman" w:hint="eastAsia"/>
                <w:bCs/>
                <w:color w:val="000000"/>
                <w:sz w:val="24"/>
                <w:szCs w:val="24"/>
              </w:rPr>
              <w:t>食品生産のための一般衛生仕様</w:t>
            </w:r>
            <w:r>
              <w:rPr>
                <w:rFonts w:ascii="Times New Roman" w:eastAsia="方正仿宋_GBK" w:cs="Times New Roman"/>
                <w:bCs/>
                <w:color w:val="000000"/>
                <w:sz w:val="24"/>
                <w:szCs w:val="24"/>
              </w:rPr>
              <w:t xml:space="preserve">」(GB </w:t>
            </w:r>
            <w:r>
              <w:rPr>
                <w:rFonts w:ascii="Times New Roman" w:eastAsia="方正仿宋_GBK" w:cs="Times New Roman" w:hint="eastAsia"/>
                <w:bCs/>
                <w:color w:val="000000"/>
                <w:sz w:val="24"/>
                <w:szCs w:val="24"/>
              </w:rPr>
              <w:t>14881 )</w:t>
            </w:r>
            <w:r>
              <w:rPr>
                <w:rFonts w:ascii="Times New Roman" w:eastAsia="方正仿宋_GBK" w:cs="Times New Roman"/>
                <w:bCs/>
                <w:color w:val="000000"/>
                <w:sz w:val="24"/>
                <w:szCs w:val="24"/>
              </w:rPr>
              <w:t>の</w:t>
            </w:r>
            <w:r>
              <w:rPr>
                <w:rFonts w:ascii="Times New Roman" w:eastAsia="方正仿宋_GBK" w:cs="Times New Roman" w:hint="eastAsia"/>
                <w:bCs/>
                <w:color w:val="000000"/>
                <w:sz w:val="24"/>
                <w:szCs w:val="24"/>
              </w:rPr>
              <w:t>7.4 および 8.3</w:t>
            </w:r>
          </w:p>
          <w:p w:rsidR="003B2841" w:rsidRDefault="003B2841">
            <w:pPr>
              <w:snapToGrid w:val="0"/>
              <w:spacing w:line="0" w:lineRule="atLeast"/>
              <w:rPr>
                <w:rFonts w:ascii="Times New Roman" w:eastAsia="方正仿宋_GBK" w:cs="Times New Roman"/>
                <w:bCs/>
                <w:color w:val="000000"/>
                <w:sz w:val="24"/>
                <w:szCs w:val="24"/>
              </w:rPr>
            </w:pPr>
          </w:p>
        </w:tc>
        <w:tc>
          <w:tcPr>
            <w:tcW w:w="2494" w:type="dxa"/>
            <w:noWrap/>
            <w:vAlign w:val="center"/>
          </w:tcPr>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6.1.1</w:t>
            </w:r>
            <w:r>
              <w:rPr>
                <w:rFonts w:ascii="Times New Roman" w:eastAsia="方正仿宋_GBK" w:cs="Times New Roman"/>
                <w:bCs/>
                <w:color w:val="000000"/>
                <w:sz w:val="24"/>
                <w:szCs w:val="24"/>
              </w:rPr>
              <w:t>化学薬品の取り扱いおよび保管要件の簡単な説明</w:t>
            </w:r>
          </w:p>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6.1.2</w:t>
            </w:r>
            <w:r>
              <w:rPr>
                <w:rFonts w:ascii="Times New Roman" w:eastAsia="方正仿宋_GBK" w:cs="Times New Roman"/>
                <w:bCs/>
                <w:color w:val="000000"/>
                <w:sz w:val="24"/>
                <w:szCs w:val="24"/>
              </w:rPr>
              <w:t>化学薬品保管室</w:t>
            </w:r>
            <w:r>
              <w:rPr>
                <w:rFonts w:ascii="Times New Roman" w:eastAsia="方正仿宋_GBK" w:cs="Times New Roman"/>
                <w:bCs/>
                <w:color w:val="000000"/>
                <w:sz w:val="24"/>
                <w:szCs w:val="24"/>
              </w:rPr>
              <w:lastRenderedPageBreak/>
              <w:t>の写真を提供する</w:t>
            </w:r>
          </w:p>
          <w:p w:rsidR="003B2841" w:rsidRDefault="003B2841">
            <w:pPr>
              <w:snapToGrid w:val="0"/>
              <w:spacing w:line="0" w:lineRule="atLeast"/>
              <w:rPr>
                <w:rFonts w:ascii="Times New Roman" w:eastAsia="方正仿宋_GBK" w:cs="Times New Roman"/>
                <w:bCs/>
                <w:color w:val="000000"/>
                <w:sz w:val="24"/>
                <w:szCs w:val="24"/>
              </w:rPr>
            </w:pPr>
          </w:p>
        </w:tc>
        <w:tc>
          <w:tcPr>
            <w:tcW w:w="3116" w:type="dxa"/>
            <w:noWrap/>
            <w:vAlign w:val="center"/>
          </w:tcPr>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1. 化学薬品（消毒剤やその他の洗浄剤を含む）は、現地の管轄当局および中国の要件に準拠する必要があり</w:t>
            </w:r>
            <w:r>
              <w:rPr>
                <w:rFonts w:ascii="Times New Roman" w:eastAsia="方正仿宋_GBK" w:cs="Times New Roman"/>
                <w:bCs/>
                <w:color w:val="000000"/>
                <w:sz w:val="24"/>
                <w:szCs w:val="24"/>
              </w:rPr>
              <w:lastRenderedPageBreak/>
              <w:t>ます。</w:t>
            </w:r>
          </w:p>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2. 化学物質は専用の場所に保管し、厳密に管理し、明確にラベルを付ける必要があります。</w:t>
            </w:r>
          </w:p>
        </w:tc>
        <w:tc>
          <w:tcPr>
            <w:tcW w:w="1478" w:type="dxa"/>
            <w:noWrap/>
            <w:vAlign w:val="center"/>
          </w:tcPr>
          <w:p w:rsidR="003B2841" w:rsidRDefault="00147C51">
            <w:pPr>
              <w:pStyle w:val="2"/>
              <w:spacing w:line="0" w:lineRule="atLeast"/>
              <w:ind w:firstLineChars="0" w:firstLine="0"/>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□適合</w:t>
            </w:r>
          </w:p>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□満たしていない</w:t>
            </w:r>
          </w:p>
        </w:tc>
        <w:tc>
          <w:tcPr>
            <w:tcW w:w="1252" w:type="dxa"/>
            <w:noWrap/>
            <w:vAlign w:val="center"/>
          </w:tcPr>
          <w:p w:rsidR="003B2841" w:rsidRDefault="003B2841">
            <w:pPr>
              <w:snapToGrid w:val="0"/>
              <w:spacing w:line="0" w:lineRule="atLeast"/>
              <w:rPr>
                <w:rFonts w:ascii="Times New Roman" w:eastAsia="方正仿宋_GBK" w:cs="Times New Roman"/>
                <w:bCs/>
                <w:color w:val="000000"/>
                <w:sz w:val="24"/>
                <w:szCs w:val="24"/>
              </w:rPr>
            </w:pPr>
          </w:p>
        </w:tc>
      </w:tr>
      <w:tr w:rsidR="003B2841">
        <w:trPr>
          <w:trHeight w:val="639"/>
        </w:trPr>
        <w:tc>
          <w:tcPr>
            <w:tcW w:w="13758" w:type="dxa"/>
            <w:gridSpan w:val="6"/>
            <w:noWrap/>
            <w:vAlign w:val="center"/>
          </w:tcPr>
          <w:p w:rsidR="003B2841" w:rsidRDefault="00147C51">
            <w:pPr>
              <w:pStyle w:val="1"/>
              <w:spacing w:line="0" w:lineRule="atLeast"/>
              <w:ind w:firstLineChars="0" w:firstLine="0"/>
              <w:jc w:val="center"/>
              <w:rPr>
                <w:rFonts w:ascii="Times New Roman" w:eastAsia="方正仿宋_GBK" w:cs="Times New Roman"/>
                <w:bCs/>
                <w:color w:val="000000"/>
                <w:kern w:val="0"/>
                <w:sz w:val="24"/>
                <w:szCs w:val="24"/>
              </w:rPr>
            </w:pPr>
            <w:r>
              <w:rPr>
                <w:rFonts w:ascii="Times New Roman" w:eastAsia="方正楷体_GBK" w:cs="Times New Roman" w:hint="eastAsia"/>
                <w:b/>
                <w:bCs/>
                <w:color w:val="000000"/>
                <w:sz w:val="24"/>
                <w:szCs w:val="24"/>
              </w:rPr>
              <w:lastRenderedPageBreak/>
              <w:t>7.</w:t>
            </w:r>
            <w:r>
              <w:rPr>
                <w:rFonts w:ascii="Times New Roman" w:eastAsia="方正楷体_GBK" w:cs="Times New Roman"/>
                <w:b/>
                <w:bCs/>
                <w:color w:val="000000"/>
                <w:sz w:val="24"/>
                <w:szCs w:val="24"/>
              </w:rPr>
              <w:t>廃棄物の処理と害虫駆除</w:t>
            </w:r>
          </w:p>
        </w:tc>
      </w:tr>
      <w:tr w:rsidR="003B2841">
        <w:trPr>
          <w:trHeight w:val="764"/>
        </w:trPr>
        <w:tc>
          <w:tcPr>
            <w:tcW w:w="1893" w:type="dxa"/>
            <w:noWrap/>
            <w:vAlign w:val="center"/>
          </w:tcPr>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7.1廃棄物の</w:t>
            </w:r>
            <w:r>
              <w:rPr>
                <w:rFonts w:ascii="Times New Roman" w:eastAsia="方正仿宋_GBK" w:cs="Times New Roman"/>
                <w:bCs/>
                <w:color w:val="000000"/>
                <w:sz w:val="24"/>
                <w:szCs w:val="24"/>
              </w:rPr>
              <w:t>処理</w:t>
            </w:r>
          </w:p>
          <w:p w:rsidR="003B2841" w:rsidRDefault="003B2841">
            <w:pPr>
              <w:snapToGrid w:val="0"/>
              <w:spacing w:line="0" w:lineRule="atLeast"/>
              <w:rPr>
                <w:rFonts w:ascii="Times New Roman" w:eastAsia="方正仿宋_GBK" w:cs="Times New Roman"/>
                <w:bCs/>
                <w:color w:val="000000"/>
                <w:sz w:val="24"/>
                <w:szCs w:val="24"/>
              </w:rPr>
            </w:pPr>
          </w:p>
        </w:tc>
        <w:tc>
          <w:tcPr>
            <w:tcW w:w="3525" w:type="dxa"/>
            <w:noWrap/>
            <w:vAlign w:val="center"/>
          </w:tcPr>
          <w:p w:rsidR="003B2841" w:rsidRDefault="00147C51">
            <w:pPr>
              <w:pStyle w:val="4610"/>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6.5</w:t>
            </w:r>
            <w:r>
              <w:rPr>
                <w:rFonts w:ascii="Times New Roman" w:eastAsia="方正仿宋_GBK" w:cs="Times New Roman"/>
                <w:bCs/>
                <w:color w:val="000000"/>
                <w:sz w:val="24"/>
                <w:szCs w:val="24"/>
              </w:rPr>
              <w:t>インチ「国家食品安全基準</w:t>
            </w:r>
            <w:r>
              <w:rPr>
                <w:rFonts w:ascii="Times New Roman" w:eastAsia="方正仿宋_GBK" w:cs="Times New Roman" w:hint="eastAsia"/>
                <w:bCs/>
                <w:color w:val="000000"/>
                <w:sz w:val="24"/>
                <w:szCs w:val="24"/>
              </w:rPr>
              <w:t>食品生産のための一般衛生仕様</w:t>
            </w:r>
            <w:r>
              <w:rPr>
                <w:rFonts w:ascii="Times New Roman" w:eastAsia="方正仿宋_GBK" w:cs="Times New Roman"/>
                <w:bCs/>
                <w:color w:val="000000"/>
                <w:sz w:val="24"/>
                <w:szCs w:val="24"/>
              </w:rPr>
              <w:t xml:space="preserve">」(GB </w:t>
            </w:r>
            <w:r>
              <w:rPr>
                <w:rFonts w:ascii="Times New Roman" w:eastAsia="方正仿宋_GBK" w:cs="Times New Roman" w:hint="eastAsia"/>
                <w:bCs/>
                <w:color w:val="000000"/>
                <w:sz w:val="24"/>
                <w:szCs w:val="24"/>
              </w:rPr>
              <w:t>14881 )</w:t>
            </w:r>
          </w:p>
          <w:p w:rsidR="003B2841" w:rsidRDefault="003B2841">
            <w:pPr>
              <w:pStyle w:val="21710"/>
              <w:snapToGrid w:val="0"/>
              <w:spacing w:line="0" w:lineRule="atLeast"/>
              <w:rPr>
                <w:rFonts w:ascii="Times New Roman" w:eastAsia="宋体" w:cs="Times New Roman"/>
                <w:bCs/>
                <w:color w:val="000000"/>
                <w:sz w:val="24"/>
                <w:szCs w:val="24"/>
              </w:rPr>
            </w:pPr>
          </w:p>
        </w:tc>
        <w:tc>
          <w:tcPr>
            <w:tcW w:w="2494" w:type="dxa"/>
            <w:noWrap/>
            <w:vAlign w:val="center"/>
          </w:tcPr>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7.1.1</w:t>
            </w:r>
            <w:r>
              <w:rPr>
                <w:rFonts w:ascii="Times New Roman" w:eastAsia="方正仿宋_GBK" w:cs="Times New Roman"/>
                <w:bCs/>
                <w:color w:val="000000"/>
                <w:sz w:val="24"/>
                <w:szCs w:val="24"/>
              </w:rPr>
              <w:t>作業場における食用製品の容器と廃棄物保管容器の区別の写真を提供する</w:t>
            </w:r>
          </w:p>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7.1.2</w:t>
            </w:r>
            <w:r>
              <w:rPr>
                <w:rFonts w:ascii="Times New Roman" w:eastAsia="方正仿宋_GBK" w:cs="Times New Roman"/>
                <w:bCs/>
                <w:color w:val="000000"/>
                <w:sz w:val="24"/>
                <w:szCs w:val="24"/>
              </w:rPr>
              <w:t>廃棄物処理手順の要件を簡単に説明します。無害な処理に第三者を使用する場合は、第三者企業の対応する資格を提供してください。</w:t>
            </w:r>
          </w:p>
        </w:tc>
        <w:tc>
          <w:tcPr>
            <w:tcW w:w="3116" w:type="dxa"/>
            <w:noWrap/>
            <w:vAlign w:val="center"/>
          </w:tcPr>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1.食用製品の容器と廃棄物保管容器には明確にマークを付けて区別する必要があります。</w:t>
            </w:r>
          </w:p>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2. 廃棄物は個別に保管し、生産への汚染を避けるために適時に処理する必要があります。</w:t>
            </w:r>
          </w:p>
          <w:p w:rsidR="003B2841" w:rsidRDefault="003B2841">
            <w:pPr>
              <w:snapToGrid w:val="0"/>
              <w:spacing w:line="0" w:lineRule="atLeast"/>
              <w:rPr>
                <w:rFonts w:ascii="Times New Roman" w:eastAsia="方正仿宋_GBK" w:cs="Times New Roman"/>
                <w:bCs/>
                <w:color w:val="000000"/>
                <w:sz w:val="24"/>
                <w:szCs w:val="24"/>
              </w:rPr>
            </w:pPr>
          </w:p>
        </w:tc>
        <w:tc>
          <w:tcPr>
            <w:tcW w:w="1478" w:type="dxa"/>
            <w:noWrap/>
            <w:vAlign w:val="center"/>
          </w:tcPr>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□適合</w:t>
            </w:r>
          </w:p>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□満たしていない</w:t>
            </w:r>
          </w:p>
        </w:tc>
        <w:tc>
          <w:tcPr>
            <w:tcW w:w="1252" w:type="dxa"/>
            <w:noWrap/>
            <w:vAlign w:val="center"/>
          </w:tcPr>
          <w:p w:rsidR="003B2841" w:rsidRDefault="003B2841">
            <w:pPr>
              <w:pStyle w:val="1"/>
              <w:spacing w:line="0" w:lineRule="atLeast"/>
              <w:ind w:firstLineChars="0" w:firstLine="0"/>
              <w:rPr>
                <w:rFonts w:ascii="Times New Roman" w:eastAsia="方正仿宋_GBK" w:cs="Times New Roman"/>
                <w:bCs/>
                <w:color w:val="000000"/>
                <w:sz w:val="24"/>
                <w:szCs w:val="24"/>
              </w:rPr>
            </w:pPr>
          </w:p>
        </w:tc>
      </w:tr>
      <w:tr w:rsidR="003B2841">
        <w:trPr>
          <w:trHeight w:val="764"/>
        </w:trPr>
        <w:tc>
          <w:tcPr>
            <w:tcW w:w="1893" w:type="dxa"/>
            <w:noWrap/>
            <w:vAlign w:val="center"/>
          </w:tcPr>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7.2</w:t>
            </w:r>
            <w:r>
              <w:rPr>
                <w:rFonts w:ascii="Times New Roman" w:eastAsia="方正仿宋_GBK" w:cs="Times New Roman"/>
                <w:bCs/>
                <w:color w:val="000000"/>
                <w:sz w:val="24"/>
                <w:szCs w:val="24"/>
              </w:rPr>
              <w:t>害虫およびげっ歯類の防</w:t>
            </w:r>
            <w:r>
              <w:rPr>
                <w:rFonts w:ascii="Times New Roman" w:eastAsia="方正仿宋_GBK" w:cs="Times New Roman"/>
                <w:bCs/>
                <w:color w:val="000000"/>
                <w:sz w:val="24"/>
                <w:szCs w:val="24"/>
              </w:rPr>
              <w:lastRenderedPageBreak/>
              <w:t>除</w:t>
            </w:r>
          </w:p>
          <w:p w:rsidR="003B2841" w:rsidRDefault="003B2841">
            <w:pPr>
              <w:pStyle w:val="22210"/>
              <w:snapToGrid w:val="0"/>
              <w:spacing w:line="0" w:lineRule="atLeast"/>
              <w:rPr>
                <w:rFonts w:ascii="Times New Roman" w:eastAsia="宋体" w:cs="Times New Roman"/>
                <w:bCs/>
                <w:color w:val="000000"/>
                <w:sz w:val="24"/>
                <w:szCs w:val="24"/>
              </w:rPr>
            </w:pPr>
          </w:p>
        </w:tc>
        <w:tc>
          <w:tcPr>
            <w:tcW w:w="3525" w:type="dxa"/>
            <w:noWrap/>
            <w:vAlign w:val="center"/>
          </w:tcPr>
          <w:p w:rsidR="003B2841" w:rsidRDefault="00147C51">
            <w:pPr>
              <w:pStyle w:val="4610"/>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lastRenderedPageBreak/>
              <w:t>6.4</w:t>
            </w:r>
            <w:r>
              <w:rPr>
                <w:rFonts w:ascii="Times New Roman" w:eastAsia="方正仿宋_GBK" w:cs="Times New Roman"/>
                <w:bCs/>
                <w:color w:val="000000"/>
                <w:sz w:val="24"/>
                <w:szCs w:val="24"/>
              </w:rPr>
              <w:t>インチ「国家食品安全基準</w:t>
            </w:r>
            <w:r>
              <w:rPr>
                <w:rFonts w:ascii="Times New Roman" w:eastAsia="方正仿宋_GBK" w:cs="Times New Roman" w:hint="eastAsia"/>
                <w:bCs/>
                <w:color w:val="000000"/>
                <w:sz w:val="24"/>
                <w:szCs w:val="24"/>
              </w:rPr>
              <w:t>食品生産のための一般衛生仕</w:t>
            </w:r>
            <w:r>
              <w:rPr>
                <w:rFonts w:ascii="Times New Roman" w:eastAsia="方正仿宋_GBK" w:cs="Times New Roman" w:hint="eastAsia"/>
                <w:bCs/>
                <w:color w:val="000000"/>
                <w:sz w:val="24"/>
                <w:szCs w:val="24"/>
              </w:rPr>
              <w:lastRenderedPageBreak/>
              <w:t>様</w:t>
            </w:r>
            <w:r>
              <w:rPr>
                <w:rFonts w:ascii="Times New Roman" w:eastAsia="方正仿宋_GBK" w:cs="Times New Roman"/>
                <w:bCs/>
                <w:color w:val="000000"/>
                <w:sz w:val="24"/>
                <w:szCs w:val="24"/>
              </w:rPr>
              <w:t xml:space="preserve">」(GB </w:t>
            </w:r>
            <w:r>
              <w:rPr>
                <w:rFonts w:ascii="Times New Roman" w:eastAsia="方正仿宋_GBK" w:cs="Times New Roman" w:hint="eastAsia"/>
                <w:bCs/>
                <w:color w:val="000000"/>
                <w:sz w:val="24"/>
                <w:szCs w:val="24"/>
              </w:rPr>
              <w:t>14881 )</w:t>
            </w:r>
          </w:p>
          <w:p w:rsidR="003B2841" w:rsidRDefault="003B2841">
            <w:pPr>
              <w:snapToGrid w:val="0"/>
              <w:spacing w:line="0" w:lineRule="atLeast"/>
              <w:rPr>
                <w:rFonts w:ascii="Times New Roman" w:eastAsia="方正仿宋_GBK" w:cs="Times New Roman"/>
                <w:bCs/>
                <w:color w:val="000000"/>
                <w:sz w:val="24"/>
                <w:szCs w:val="24"/>
              </w:rPr>
            </w:pPr>
          </w:p>
        </w:tc>
        <w:tc>
          <w:tcPr>
            <w:tcW w:w="2494" w:type="dxa"/>
            <w:noWrap/>
            <w:vAlign w:val="center"/>
          </w:tcPr>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lastRenderedPageBreak/>
              <w:t>7.2</w:t>
            </w:r>
            <w:r>
              <w:rPr>
                <w:rFonts w:ascii="Times New Roman" w:eastAsia="方正仿宋_GBK" w:cs="Times New Roman"/>
                <w:bCs/>
                <w:color w:val="000000"/>
                <w:sz w:val="24"/>
                <w:szCs w:val="24"/>
              </w:rPr>
              <w:t xml:space="preserve">害虫駆除のレイアウト計画を提供する </w:t>
            </w:r>
            <w:r>
              <w:rPr>
                <w:rFonts w:ascii="Times New Roman" w:eastAsia="方正仿宋_GBK" w:cs="Times New Roman"/>
                <w:bCs/>
                <w:color w:val="000000"/>
                <w:sz w:val="24"/>
                <w:szCs w:val="24"/>
              </w:rPr>
              <w:lastRenderedPageBreak/>
              <w:t>第三者が責任を負う場合は、第三者の資格を提供します。</w:t>
            </w:r>
          </w:p>
        </w:tc>
        <w:tc>
          <w:tcPr>
            <w:tcW w:w="3116" w:type="dxa"/>
            <w:noWrap/>
            <w:vAlign w:val="center"/>
          </w:tcPr>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生産の安全性と健康に対する害虫やげっ歯類の影響は</w:t>
            </w:r>
            <w:r>
              <w:rPr>
                <w:rFonts w:ascii="Times New Roman" w:eastAsia="方正仿宋_GBK" w:cs="Times New Roman"/>
                <w:bCs/>
                <w:color w:val="000000"/>
                <w:sz w:val="24"/>
                <w:szCs w:val="24"/>
              </w:rPr>
              <w:lastRenderedPageBreak/>
              <w:t>避けるべきです</w:t>
            </w:r>
          </w:p>
          <w:p w:rsidR="003B2841" w:rsidRDefault="003B2841">
            <w:pPr>
              <w:snapToGrid w:val="0"/>
              <w:spacing w:line="0" w:lineRule="atLeast"/>
              <w:rPr>
                <w:rFonts w:ascii="Times New Roman" w:eastAsia="方正仿宋_GBK" w:cs="Times New Roman"/>
                <w:bCs/>
                <w:color w:val="000000"/>
                <w:sz w:val="24"/>
                <w:szCs w:val="24"/>
              </w:rPr>
            </w:pPr>
          </w:p>
        </w:tc>
        <w:tc>
          <w:tcPr>
            <w:tcW w:w="1478" w:type="dxa"/>
            <w:noWrap/>
            <w:vAlign w:val="center"/>
          </w:tcPr>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□適合</w:t>
            </w:r>
          </w:p>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□満たして</w:t>
            </w:r>
            <w:r>
              <w:rPr>
                <w:rFonts w:ascii="Times New Roman" w:eastAsia="方正仿宋_GBK" w:cs="Times New Roman"/>
                <w:bCs/>
                <w:color w:val="000000"/>
                <w:sz w:val="24"/>
                <w:szCs w:val="24"/>
              </w:rPr>
              <w:lastRenderedPageBreak/>
              <w:t>いない</w:t>
            </w:r>
          </w:p>
        </w:tc>
        <w:tc>
          <w:tcPr>
            <w:tcW w:w="1252" w:type="dxa"/>
            <w:noWrap/>
            <w:vAlign w:val="center"/>
          </w:tcPr>
          <w:p w:rsidR="003B2841" w:rsidRDefault="003B2841">
            <w:pPr>
              <w:pStyle w:val="1"/>
              <w:spacing w:line="0" w:lineRule="atLeast"/>
              <w:ind w:firstLineChars="0" w:firstLine="0"/>
              <w:rPr>
                <w:rFonts w:ascii="Times New Roman" w:eastAsia="方正仿宋_GBK" w:cs="Times New Roman"/>
                <w:bCs/>
                <w:color w:val="000000"/>
                <w:sz w:val="24"/>
                <w:szCs w:val="24"/>
              </w:rPr>
            </w:pPr>
          </w:p>
        </w:tc>
      </w:tr>
      <w:tr w:rsidR="003B2841">
        <w:trPr>
          <w:trHeight w:val="764"/>
        </w:trPr>
        <w:tc>
          <w:tcPr>
            <w:tcW w:w="13758" w:type="dxa"/>
            <w:gridSpan w:val="6"/>
            <w:noWrap/>
            <w:vAlign w:val="center"/>
          </w:tcPr>
          <w:p w:rsidR="003B2841" w:rsidRDefault="00147C51">
            <w:pPr>
              <w:pStyle w:val="1"/>
              <w:spacing w:line="0" w:lineRule="atLeast"/>
              <w:ind w:firstLineChars="0" w:firstLine="0"/>
              <w:jc w:val="center"/>
              <w:rPr>
                <w:rFonts w:ascii="Times New Roman" w:eastAsia="方正仿宋_GBK" w:cs="Times New Roman"/>
                <w:bCs/>
                <w:color w:val="000000"/>
                <w:sz w:val="24"/>
                <w:szCs w:val="24"/>
              </w:rPr>
            </w:pPr>
            <w:r>
              <w:rPr>
                <w:rFonts w:ascii="Times New Roman" w:eastAsia="方正楷体_GBK" w:cs="Times New Roman" w:hint="eastAsia"/>
                <w:b/>
                <w:bCs/>
                <w:color w:val="000000"/>
                <w:sz w:val="24"/>
                <w:szCs w:val="24"/>
              </w:rPr>
              <w:lastRenderedPageBreak/>
              <w:t>8.</w:t>
            </w:r>
            <w:r>
              <w:rPr>
                <w:rFonts w:ascii="Times New Roman" w:eastAsia="方正楷体_GBK" w:cs="Times New Roman"/>
                <w:b/>
                <w:bCs/>
                <w:color w:val="000000"/>
                <w:sz w:val="24"/>
                <w:szCs w:val="24"/>
              </w:rPr>
              <w:t>製品のトレーサビリティとリコール</w:t>
            </w:r>
          </w:p>
        </w:tc>
      </w:tr>
      <w:tr w:rsidR="003B2841">
        <w:trPr>
          <w:trHeight w:val="937"/>
        </w:trPr>
        <w:tc>
          <w:tcPr>
            <w:tcW w:w="1893" w:type="dxa"/>
            <w:noWrap/>
            <w:vAlign w:val="center"/>
          </w:tcPr>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sz w:val="24"/>
                <w:szCs w:val="24"/>
              </w:rPr>
              <w:t>8.1製品</w:t>
            </w:r>
            <w:r>
              <w:rPr>
                <w:rFonts w:ascii="Times New Roman" w:eastAsia="方正仿宋_GBK" w:cs="Times New Roman" w:hint="eastAsia"/>
                <w:bCs/>
                <w:sz w:val="24"/>
                <w:szCs w:val="24"/>
              </w:rPr>
              <w:t>の</w:t>
            </w:r>
            <w:r>
              <w:rPr>
                <w:rFonts w:ascii="Times New Roman" w:eastAsia="方正仿宋_GBK" w:cs="Times New Roman"/>
                <w:sz w:val="24"/>
                <w:szCs w:val="24"/>
              </w:rPr>
              <w:t>梱包およびトレーサビリティ情報</w:t>
            </w:r>
          </w:p>
        </w:tc>
        <w:tc>
          <w:tcPr>
            <w:tcW w:w="3525" w:type="dxa"/>
            <w:noWrap/>
            <w:vAlign w:val="center"/>
          </w:tcPr>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sz w:val="24"/>
                <w:szCs w:val="24"/>
              </w:rPr>
              <w:t>11.4 の「国家食品安全基準食品生産のための一般衛生仕様」(GB 14881)</w:t>
            </w:r>
          </w:p>
        </w:tc>
        <w:tc>
          <w:tcPr>
            <w:tcW w:w="2494" w:type="dxa"/>
            <w:noWrap/>
            <w:vAlign w:val="center"/>
          </w:tcPr>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sz w:val="24"/>
                <w:szCs w:val="24"/>
              </w:rPr>
              <w:t>8.1</w:t>
            </w:r>
            <w:r>
              <w:rPr>
                <w:rFonts w:ascii="Times New Roman" w:eastAsia="方正仿宋_GBK" w:cs="Times New Roman" w:hint="eastAsia"/>
                <w:bCs/>
                <w:sz w:val="24"/>
                <w:szCs w:val="24"/>
              </w:rPr>
              <w:t>表示ルール、ラベルサンプル、トレーサビリティ情報説明書（トレーサビリティに</w:t>
            </w:r>
            <w:r>
              <w:rPr>
                <w:rFonts w:ascii="Times New Roman" w:eastAsia="方正仿宋_GBK" w:cs="Times New Roman"/>
                <w:sz w:val="24"/>
                <w:szCs w:val="24"/>
              </w:rPr>
              <w:t>使用するロゴ、マーク、番号の意味、パッケージへの印刷位置）</w:t>
            </w:r>
            <w:r>
              <w:rPr>
                <w:rFonts w:ascii="Times New Roman" w:eastAsia="方正仿宋_GBK" w:cs="Times New Roman"/>
                <w:bCs/>
                <w:sz w:val="24"/>
                <w:szCs w:val="24"/>
              </w:rPr>
              <w:t>を提供します。</w:t>
            </w:r>
          </w:p>
        </w:tc>
        <w:tc>
          <w:tcPr>
            <w:tcW w:w="3116" w:type="dxa"/>
            <w:noWrap/>
            <w:vAlign w:val="center"/>
          </w:tcPr>
          <w:p w:rsidR="003B2841" w:rsidRDefault="00147C51">
            <w:pPr>
              <w:snapToGrid w:val="0"/>
              <w:spacing w:line="0" w:lineRule="atLeast"/>
              <w:rPr>
                <w:rFonts w:ascii="Times New Roman" w:eastAsia="宋体" w:cs="Times New Roman"/>
                <w:bCs/>
                <w:color w:val="000000"/>
                <w:sz w:val="24"/>
                <w:szCs w:val="24"/>
              </w:rPr>
            </w:pPr>
            <w:r>
              <w:rPr>
                <w:rFonts w:ascii="Times New Roman" w:eastAsia="方正仿宋_GBK" w:cs="Times New Roman"/>
                <w:sz w:val="24"/>
                <w:szCs w:val="24"/>
              </w:rPr>
              <w:t>企業は、トレーサビリティに使用される製品識別、マーク、または番号の意味を明確に説明する必要があります。</w:t>
            </w:r>
          </w:p>
        </w:tc>
        <w:tc>
          <w:tcPr>
            <w:tcW w:w="1478" w:type="dxa"/>
            <w:noWrap/>
            <w:vAlign w:val="center"/>
          </w:tcPr>
          <w:p w:rsidR="003B2841" w:rsidRDefault="00147C51">
            <w:pPr>
              <w:pStyle w:val="510"/>
              <w:spacing w:line="0" w:lineRule="atLeast"/>
              <w:jc w:val="left"/>
              <w:rPr>
                <w:rFonts w:ascii="Times New Roman" w:eastAsia="方正仿宋_GBK" w:cs="Times New Roman"/>
                <w:sz w:val="24"/>
                <w:szCs w:val="24"/>
              </w:rPr>
            </w:pPr>
            <w:r>
              <w:rPr>
                <w:rFonts w:ascii="Times New Roman" w:eastAsia="方正仿宋_GBK" w:cs="Times New Roman"/>
                <w:sz w:val="24"/>
                <w:szCs w:val="24"/>
              </w:rPr>
              <w:t>□適合</w:t>
            </w:r>
          </w:p>
          <w:p w:rsidR="003B2841" w:rsidRDefault="00147C51">
            <w:pPr>
              <w:pStyle w:val="510"/>
              <w:spacing w:line="0" w:lineRule="atLeast"/>
              <w:jc w:val="left"/>
              <w:rPr>
                <w:rFonts w:ascii="Times New Roman" w:eastAsia="方正仿宋_GBK" w:cs="Times New Roman"/>
                <w:sz w:val="24"/>
                <w:szCs w:val="24"/>
              </w:rPr>
            </w:pPr>
            <w:r>
              <w:rPr>
                <w:rFonts w:ascii="Times New Roman" w:eastAsia="方正仿宋_GBK" w:cs="Times New Roman"/>
                <w:sz w:val="24"/>
                <w:szCs w:val="24"/>
              </w:rPr>
              <w:t>□満たしていない</w:t>
            </w:r>
          </w:p>
          <w:p w:rsidR="003B2841" w:rsidRDefault="003B2841">
            <w:pPr>
              <w:snapToGrid w:val="0"/>
              <w:spacing w:line="0" w:lineRule="atLeast"/>
              <w:rPr>
                <w:rFonts w:ascii="Times New Roman" w:eastAsia="方正仿宋_GBK" w:cs="Times New Roman"/>
                <w:bCs/>
                <w:color w:val="000000"/>
                <w:sz w:val="24"/>
                <w:szCs w:val="24"/>
              </w:rPr>
            </w:pPr>
          </w:p>
        </w:tc>
        <w:tc>
          <w:tcPr>
            <w:tcW w:w="1252" w:type="dxa"/>
            <w:noWrap/>
            <w:vAlign w:val="center"/>
          </w:tcPr>
          <w:p w:rsidR="003B2841" w:rsidRDefault="003B2841">
            <w:pPr>
              <w:pStyle w:val="2"/>
              <w:spacing w:line="0" w:lineRule="atLeast"/>
              <w:ind w:firstLineChars="0" w:firstLine="0"/>
              <w:rPr>
                <w:rFonts w:ascii="Times New Roman" w:eastAsia="方正仿宋_GBK" w:cs="Times New Roman"/>
                <w:bCs/>
                <w:color w:val="000000"/>
                <w:sz w:val="24"/>
                <w:szCs w:val="24"/>
              </w:rPr>
            </w:pPr>
          </w:p>
        </w:tc>
      </w:tr>
      <w:tr w:rsidR="003B2841">
        <w:trPr>
          <w:trHeight w:val="937"/>
        </w:trPr>
        <w:tc>
          <w:tcPr>
            <w:tcW w:w="1893" w:type="dxa"/>
            <w:noWrap/>
            <w:vAlign w:val="center"/>
          </w:tcPr>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sz w:val="24"/>
                <w:szCs w:val="24"/>
              </w:rPr>
              <w:t>8.2製品トレーサビリティおよびリコール</w:t>
            </w:r>
            <w:r>
              <w:rPr>
                <w:rFonts w:ascii="Times New Roman" w:eastAsia="方正仿宋_GBK" w:cs="Times New Roman" w:hint="eastAsia"/>
                <w:bCs/>
                <w:sz w:val="24"/>
                <w:szCs w:val="24"/>
              </w:rPr>
              <w:t>システム</w:t>
            </w:r>
          </w:p>
        </w:tc>
        <w:tc>
          <w:tcPr>
            <w:tcW w:w="3525" w:type="dxa"/>
            <w:noWrap/>
            <w:vAlign w:val="center"/>
          </w:tcPr>
          <w:p w:rsidR="003B2841" w:rsidRDefault="00147C51">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1. 「国家食品安全基準食品生産のための一般衛生仕様」(GB 14881) の 11.1 および 14.1.1</w:t>
            </w:r>
          </w:p>
          <w:p w:rsidR="003B2841" w:rsidRDefault="003B2841">
            <w:pPr>
              <w:pStyle w:val="4610"/>
              <w:snapToGrid w:val="0"/>
              <w:spacing w:line="0" w:lineRule="atLeast"/>
              <w:rPr>
                <w:rFonts w:ascii="Times New Roman" w:eastAsia="方正仿宋_GBK" w:cs="Times New Roman"/>
                <w:bCs/>
                <w:color w:val="000000"/>
                <w:sz w:val="24"/>
                <w:szCs w:val="24"/>
              </w:rPr>
            </w:pPr>
          </w:p>
        </w:tc>
        <w:tc>
          <w:tcPr>
            <w:tcW w:w="2494" w:type="dxa"/>
            <w:noWrap/>
            <w:vAlign w:val="center"/>
          </w:tcPr>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sz w:val="24"/>
                <w:szCs w:val="24"/>
              </w:rPr>
              <w:t xml:space="preserve">8. </w:t>
            </w:r>
            <w:r>
              <w:rPr>
                <w:rFonts w:ascii="Times New Roman" w:eastAsia="方正仿宋_GBK" w:cs="Times New Roman" w:hint="eastAsia"/>
                <w:bCs/>
                <w:sz w:val="24"/>
                <w:szCs w:val="24"/>
              </w:rPr>
              <w:t>2</w:t>
            </w:r>
            <w:r>
              <w:rPr>
                <w:rFonts w:ascii="Times New Roman" w:eastAsia="方正仿宋_GBK" w:cs="Times New Roman"/>
                <w:bCs/>
                <w:sz w:val="24"/>
                <w:szCs w:val="24"/>
              </w:rPr>
              <w:t>製品のトレーサビリティ手順を簡単に説明します。完成品のバッチ番号を例として、完成品を対</w:t>
            </w:r>
            <w:r>
              <w:rPr>
                <w:rFonts w:ascii="Times New Roman" w:eastAsia="方正仿宋_GBK" w:cs="Times New Roman"/>
                <w:bCs/>
                <w:sz w:val="24"/>
                <w:szCs w:val="24"/>
              </w:rPr>
              <w:lastRenderedPageBreak/>
              <w:t>応する食肉処理場まで追跡する方法を説明します。</w:t>
            </w:r>
          </w:p>
        </w:tc>
        <w:tc>
          <w:tcPr>
            <w:tcW w:w="3116" w:type="dxa"/>
            <w:noWrap/>
            <w:vAlign w:val="center"/>
          </w:tcPr>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sz w:val="24"/>
                <w:szCs w:val="24"/>
              </w:rPr>
              <w:lastRenderedPageBreak/>
              <w:t>識別構成</w:t>
            </w:r>
            <w:r>
              <w:rPr>
                <w:rFonts w:ascii="Times New Roman" w:eastAsia="方正仿宋_GBK" w:cs="Times New Roman"/>
                <w:bCs/>
                <w:sz w:val="24"/>
                <w:szCs w:val="24"/>
              </w:rPr>
              <w:t>により特定され、バッチ管理と販売記録の受領により双方向のトレーサビリティが実現される必要があります。</w:t>
            </w:r>
          </w:p>
        </w:tc>
        <w:tc>
          <w:tcPr>
            <w:tcW w:w="1478" w:type="dxa"/>
            <w:noWrap/>
            <w:vAlign w:val="center"/>
          </w:tcPr>
          <w:p w:rsidR="003B2841" w:rsidRDefault="00147C51">
            <w:pPr>
              <w:pStyle w:val="1110"/>
              <w:spacing w:line="0" w:lineRule="atLeast"/>
              <w:jc w:val="left"/>
              <w:rPr>
                <w:rFonts w:ascii="Times New Roman" w:eastAsia="方正仿宋_GBK" w:cs="Times New Roman"/>
                <w:sz w:val="24"/>
                <w:szCs w:val="24"/>
              </w:rPr>
            </w:pPr>
            <w:r>
              <w:rPr>
                <w:rFonts w:ascii="Times New Roman" w:eastAsia="方正仿宋_GBK" w:cs="Times New Roman"/>
                <w:sz w:val="24"/>
                <w:szCs w:val="24"/>
              </w:rPr>
              <w:t>□適合</w:t>
            </w:r>
          </w:p>
          <w:p w:rsidR="003B2841" w:rsidRDefault="00147C51">
            <w:pPr>
              <w:pStyle w:val="1110"/>
              <w:spacing w:line="0" w:lineRule="atLeast"/>
              <w:jc w:val="left"/>
              <w:rPr>
                <w:rFonts w:ascii="Times New Roman" w:eastAsia="方正仿宋_GBK" w:cs="Times New Roman"/>
                <w:sz w:val="24"/>
                <w:szCs w:val="24"/>
              </w:rPr>
            </w:pPr>
            <w:r>
              <w:rPr>
                <w:rFonts w:ascii="Times New Roman" w:eastAsia="方正仿宋_GBK" w:cs="Times New Roman"/>
                <w:sz w:val="24"/>
                <w:szCs w:val="24"/>
              </w:rPr>
              <w:t>□満たしていない</w:t>
            </w:r>
          </w:p>
          <w:p w:rsidR="003B2841" w:rsidRDefault="003B2841">
            <w:pPr>
              <w:snapToGrid w:val="0"/>
              <w:spacing w:line="0" w:lineRule="atLeast"/>
              <w:rPr>
                <w:rFonts w:ascii="Times New Roman" w:eastAsia="方正仿宋_GBK" w:cs="Times New Roman"/>
                <w:bCs/>
                <w:color w:val="000000"/>
                <w:sz w:val="24"/>
                <w:szCs w:val="24"/>
              </w:rPr>
            </w:pPr>
          </w:p>
        </w:tc>
        <w:tc>
          <w:tcPr>
            <w:tcW w:w="1252" w:type="dxa"/>
            <w:noWrap/>
          </w:tcPr>
          <w:p w:rsidR="003B2841" w:rsidRDefault="003B2841">
            <w:pPr>
              <w:pStyle w:val="2"/>
              <w:spacing w:line="0" w:lineRule="atLeast"/>
              <w:ind w:firstLineChars="0" w:firstLine="0"/>
              <w:rPr>
                <w:rFonts w:ascii="Times New Roman" w:eastAsia="方正仿宋_GBK" w:cs="Times New Roman"/>
                <w:bCs/>
                <w:color w:val="000000"/>
                <w:sz w:val="24"/>
                <w:szCs w:val="24"/>
              </w:rPr>
            </w:pPr>
          </w:p>
        </w:tc>
      </w:tr>
      <w:tr w:rsidR="003B2841">
        <w:trPr>
          <w:trHeight w:val="764"/>
        </w:trPr>
        <w:tc>
          <w:tcPr>
            <w:tcW w:w="13758" w:type="dxa"/>
            <w:gridSpan w:val="6"/>
            <w:noWrap/>
            <w:vAlign w:val="center"/>
          </w:tcPr>
          <w:p w:rsidR="003B2841" w:rsidRDefault="00147C51">
            <w:pPr>
              <w:pStyle w:val="1"/>
              <w:spacing w:line="0" w:lineRule="atLeast"/>
              <w:ind w:firstLineChars="0" w:firstLine="0"/>
              <w:jc w:val="center"/>
              <w:rPr>
                <w:rFonts w:ascii="Times New Roman" w:eastAsia="方正仿宋_GBK" w:cs="Times New Roman"/>
                <w:bCs/>
                <w:color w:val="000000"/>
                <w:sz w:val="24"/>
                <w:szCs w:val="24"/>
              </w:rPr>
            </w:pPr>
            <w:r>
              <w:rPr>
                <w:rFonts w:ascii="Times New Roman" w:eastAsia="方正楷体_GBK" w:cs="Times New Roman" w:hint="eastAsia"/>
                <w:b/>
                <w:bCs/>
                <w:color w:val="000000"/>
                <w:sz w:val="24"/>
                <w:szCs w:val="24"/>
              </w:rPr>
              <w:lastRenderedPageBreak/>
              <w:t>9.</w:t>
            </w:r>
            <w:r>
              <w:rPr>
                <w:rFonts w:ascii="Times New Roman" w:eastAsia="方正楷体_GBK" w:cs="Times New Roman"/>
                <w:b/>
                <w:bCs/>
                <w:color w:val="000000"/>
                <w:sz w:val="24"/>
                <w:szCs w:val="24"/>
              </w:rPr>
              <w:t>人事管理と研修</w:t>
            </w:r>
          </w:p>
        </w:tc>
      </w:tr>
      <w:tr w:rsidR="003B2841">
        <w:trPr>
          <w:trHeight w:val="1554"/>
        </w:trPr>
        <w:tc>
          <w:tcPr>
            <w:tcW w:w="1893" w:type="dxa"/>
            <w:noWrap/>
            <w:vAlign w:val="center"/>
          </w:tcPr>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9.1</w:t>
            </w:r>
            <w:r>
              <w:rPr>
                <w:rFonts w:ascii="Times New Roman" w:eastAsia="方正仿宋_GBK" w:cs="Times New Roman"/>
                <w:bCs/>
                <w:color w:val="000000"/>
                <w:sz w:val="24"/>
                <w:szCs w:val="24"/>
              </w:rPr>
              <w:t>従業員の資格と健康管理</w:t>
            </w:r>
          </w:p>
          <w:p w:rsidR="003B2841" w:rsidRDefault="003B2841">
            <w:pPr>
              <w:snapToGrid w:val="0"/>
              <w:spacing w:line="0" w:lineRule="atLeast"/>
              <w:rPr>
                <w:rFonts w:ascii="Times New Roman" w:eastAsia="方正仿宋_GBK" w:cs="Times New Roman"/>
                <w:bCs/>
                <w:color w:val="000000"/>
                <w:sz w:val="24"/>
                <w:szCs w:val="24"/>
              </w:rPr>
            </w:pPr>
          </w:p>
        </w:tc>
        <w:tc>
          <w:tcPr>
            <w:tcW w:w="3525" w:type="dxa"/>
            <w:noWrap/>
            <w:vAlign w:val="center"/>
          </w:tcPr>
          <w:p w:rsidR="003B2841" w:rsidRDefault="00147C51">
            <w:pPr>
              <w:pStyle w:val="4610"/>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6.3</w:t>
            </w:r>
            <w:r>
              <w:rPr>
                <w:rFonts w:ascii="Times New Roman" w:eastAsia="方正仿宋_GBK" w:cs="Times New Roman"/>
                <w:bCs/>
                <w:color w:val="000000"/>
                <w:sz w:val="24"/>
                <w:szCs w:val="24"/>
              </w:rPr>
              <w:t>の「国家食品安全基準</w:t>
            </w:r>
            <w:r>
              <w:rPr>
                <w:rFonts w:ascii="Times New Roman" w:eastAsia="方正仿宋_GBK" w:cs="Times New Roman" w:hint="eastAsia"/>
                <w:bCs/>
                <w:color w:val="000000"/>
                <w:sz w:val="24"/>
                <w:szCs w:val="24"/>
              </w:rPr>
              <w:t>食品生産のための一般衛生仕様</w:t>
            </w:r>
            <w:r>
              <w:rPr>
                <w:rFonts w:ascii="Times New Roman" w:eastAsia="方正仿宋_GBK" w:cs="Times New Roman"/>
                <w:bCs/>
                <w:color w:val="000000"/>
                <w:sz w:val="24"/>
                <w:szCs w:val="24"/>
              </w:rPr>
              <w:t xml:space="preserve">」(GB </w:t>
            </w:r>
            <w:r>
              <w:rPr>
                <w:rFonts w:ascii="Times New Roman" w:eastAsia="方正仿宋_GBK" w:cs="Times New Roman" w:hint="eastAsia"/>
                <w:bCs/>
                <w:color w:val="000000"/>
                <w:sz w:val="24"/>
                <w:szCs w:val="24"/>
              </w:rPr>
              <w:t>14881 )</w:t>
            </w:r>
          </w:p>
          <w:p w:rsidR="003B2841" w:rsidRDefault="003B2841">
            <w:pPr>
              <w:snapToGrid w:val="0"/>
              <w:spacing w:line="0" w:lineRule="atLeast"/>
              <w:rPr>
                <w:rFonts w:ascii="Times New Roman" w:eastAsia="方正仿宋_GBK" w:cs="Times New Roman"/>
                <w:bCs/>
                <w:color w:val="000000"/>
                <w:sz w:val="24"/>
                <w:szCs w:val="24"/>
              </w:rPr>
            </w:pPr>
          </w:p>
        </w:tc>
        <w:tc>
          <w:tcPr>
            <w:tcW w:w="2494" w:type="dxa"/>
            <w:noWrap/>
            <w:vAlign w:val="center"/>
          </w:tcPr>
          <w:p w:rsidR="003B2841" w:rsidRDefault="00147C51">
            <w:pPr>
              <w:tabs>
                <w:tab w:val="left" w:pos="312"/>
              </w:tabs>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9.1</w:t>
            </w:r>
            <w:r>
              <w:rPr>
                <w:rFonts w:ascii="Times New Roman" w:eastAsia="方正仿宋_GBK" w:cs="Times New Roman"/>
                <w:bCs/>
                <w:color w:val="000000"/>
                <w:sz w:val="24"/>
                <w:szCs w:val="24"/>
              </w:rPr>
              <w:t>雇用前の健康管理と従業員の健康診断要件の提供</w:t>
            </w:r>
          </w:p>
        </w:tc>
        <w:tc>
          <w:tcPr>
            <w:tcW w:w="3116" w:type="dxa"/>
            <w:noWrap/>
            <w:vAlign w:val="center"/>
          </w:tcPr>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1. 従業員は雇用前に健康診断を受け、食品加工企業で働くのに適していることを証明する必要があります。</w:t>
            </w:r>
          </w:p>
          <w:p w:rsidR="003B2841" w:rsidRDefault="003B2841">
            <w:pPr>
              <w:snapToGrid w:val="0"/>
              <w:spacing w:line="0" w:lineRule="atLeast"/>
              <w:rPr>
                <w:rFonts w:ascii="Times New Roman" w:eastAsia="方正仿宋_GBK" w:cs="Times New Roman"/>
                <w:bCs/>
                <w:color w:val="000000"/>
                <w:sz w:val="24"/>
                <w:szCs w:val="24"/>
              </w:rPr>
            </w:pPr>
          </w:p>
        </w:tc>
        <w:tc>
          <w:tcPr>
            <w:tcW w:w="1478" w:type="dxa"/>
            <w:noWrap/>
            <w:vAlign w:val="center"/>
          </w:tcPr>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□適合</w:t>
            </w:r>
          </w:p>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□満たしていない</w:t>
            </w:r>
          </w:p>
        </w:tc>
        <w:tc>
          <w:tcPr>
            <w:tcW w:w="1252" w:type="dxa"/>
            <w:noWrap/>
            <w:vAlign w:val="center"/>
          </w:tcPr>
          <w:p w:rsidR="003B2841" w:rsidRDefault="003B2841">
            <w:pPr>
              <w:snapToGrid w:val="0"/>
              <w:spacing w:line="0" w:lineRule="atLeast"/>
              <w:rPr>
                <w:rFonts w:ascii="Times New Roman" w:eastAsia="方正仿宋_GBK" w:cs="Times New Roman"/>
                <w:bCs/>
                <w:color w:val="000000"/>
                <w:sz w:val="24"/>
                <w:szCs w:val="24"/>
              </w:rPr>
            </w:pPr>
          </w:p>
        </w:tc>
      </w:tr>
      <w:tr w:rsidR="003B2841">
        <w:trPr>
          <w:trHeight w:val="937"/>
        </w:trPr>
        <w:tc>
          <w:tcPr>
            <w:tcW w:w="1893" w:type="dxa"/>
            <w:noWrap/>
            <w:vAlign w:val="center"/>
          </w:tcPr>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9.2人材</w:t>
            </w:r>
            <w:r>
              <w:rPr>
                <w:rFonts w:ascii="Times New Roman" w:eastAsia="方正仿宋_GBK" w:cs="Times New Roman"/>
                <w:bCs/>
                <w:color w:val="000000"/>
                <w:sz w:val="24"/>
                <w:szCs w:val="24"/>
              </w:rPr>
              <w:t>育成</w:t>
            </w:r>
          </w:p>
          <w:p w:rsidR="003B2841" w:rsidRDefault="003B2841">
            <w:pPr>
              <w:snapToGrid w:val="0"/>
              <w:spacing w:line="0" w:lineRule="atLeast"/>
              <w:rPr>
                <w:rFonts w:ascii="Times New Roman" w:eastAsia="方正仿宋_GBK" w:cs="Times New Roman"/>
                <w:bCs/>
                <w:color w:val="000000"/>
                <w:sz w:val="24"/>
                <w:szCs w:val="24"/>
              </w:rPr>
            </w:pPr>
          </w:p>
        </w:tc>
        <w:tc>
          <w:tcPr>
            <w:tcW w:w="3525" w:type="dxa"/>
            <w:noWrap/>
            <w:vAlign w:val="center"/>
          </w:tcPr>
          <w:p w:rsidR="003B2841" w:rsidRDefault="00147C51">
            <w:pPr>
              <w:pStyle w:val="4610"/>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「国家食品安全基準</w:t>
            </w:r>
            <w:r>
              <w:rPr>
                <w:rFonts w:ascii="Times New Roman" w:eastAsia="方正仿宋_GBK" w:cs="Times New Roman" w:hint="eastAsia"/>
                <w:bCs/>
                <w:color w:val="000000"/>
                <w:sz w:val="24"/>
                <w:szCs w:val="24"/>
              </w:rPr>
              <w:t>食品製造のための一般衛生仕様</w:t>
            </w:r>
            <w:r>
              <w:rPr>
                <w:rFonts w:ascii="Times New Roman" w:eastAsia="方正仿宋_GBK" w:cs="Times New Roman"/>
                <w:bCs/>
                <w:color w:val="000000"/>
                <w:sz w:val="24"/>
                <w:szCs w:val="24"/>
              </w:rPr>
              <w:t xml:space="preserve">」(GB </w:t>
            </w:r>
            <w:r>
              <w:rPr>
                <w:rFonts w:ascii="Times New Roman" w:eastAsia="方正仿宋_GBK" w:cs="Times New Roman" w:hint="eastAsia"/>
                <w:bCs/>
                <w:color w:val="000000"/>
                <w:sz w:val="24"/>
                <w:szCs w:val="24"/>
              </w:rPr>
              <w:t xml:space="preserve">14881 </w:t>
            </w:r>
            <w:r>
              <w:rPr>
                <w:rFonts w:ascii="Times New Roman" w:eastAsia="方正仿宋_GBK" w:cs="Times New Roman"/>
                <w:bCs/>
                <w:color w:val="000000"/>
                <w:sz w:val="24"/>
                <w:szCs w:val="24"/>
              </w:rPr>
              <w:t xml:space="preserve">) </w:t>
            </w:r>
            <w:r>
              <w:rPr>
                <w:rFonts w:ascii="Times New Roman" w:eastAsia="方正仿宋_GBK" w:cs="Times New Roman" w:hint="eastAsia"/>
                <w:bCs/>
                <w:color w:val="000000"/>
                <w:sz w:val="24"/>
                <w:szCs w:val="24"/>
              </w:rPr>
              <w:t>12</w:t>
            </w:r>
          </w:p>
          <w:p w:rsidR="003B2841" w:rsidRDefault="003B2841">
            <w:pPr>
              <w:snapToGrid w:val="0"/>
              <w:spacing w:line="0" w:lineRule="atLeast"/>
              <w:rPr>
                <w:rFonts w:ascii="Times New Roman" w:eastAsia="方正仿宋_GBK" w:cs="Times New Roman"/>
                <w:bCs/>
                <w:color w:val="000000"/>
                <w:sz w:val="24"/>
                <w:szCs w:val="24"/>
              </w:rPr>
            </w:pPr>
          </w:p>
        </w:tc>
        <w:tc>
          <w:tcPr>
            <w:tcW w:w="2494" w:type="dxa"/>
            <w:noWrap/>
            <w:vAlign w:val="center"/>
          </w:tcPr>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9.2</w:t>
            </w:r>
            <w:r>
              <w:rPr>
                <w:rFonts w:ascii="Times New Roman" w:eastAsia="方正仿宋_GBK" w:cs="Times New Roman"/>
                <w:bCs/>
                <w:color w:val="000000"/>
                <w:sz w:val="24"/>
                <w:szCs w:val="24"/>
              </w:rPr>
              <w:t>従業員に年間トレーニング計画、内容、評価、記録を提供する</w:t>
            </w:r>
          </w:p>
        </w:tc>
        <w:tc>
          <w:tcPr>
            <w:tcW w:w="3116" w:type="dxa"/>
            <w:noWrap/>
            <w:vAlign w:val="center"/>
          </w:tcPr>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トレーニング内容は、中国に輸出される</w:t>
            </w:r>
            <w:r>
              <w:rPr>
                <w:rFonts w:ascii="Times New Roman" w:eastAsia="方正仿宋_GBK" w:cs="Times New Roman" w:hint="eastAsia"/>
                <w:bCs/>
                <w:color w:val="000000"/>
                <w:sz w:val="24"/>
                <w:szCs w:val="24"/>
              </w:rPr>
              <w:t>卵製品の検査と検疫手順</w:t>
            </w:r>
            <w:r>
              <w:rPr>
                <w:rFonts w:ascii="Times New Roman" w:eastAsia="方正仿宋_GBK" w:cs="Times New Roman"/>
                <w:bCs/>
                <w:color w:val="000000"/>
                <w:sz w:val="24"/>
                <w:szCs w:val="24"/>
              </w:rPr>
              <w:t>、中国の規制と基準管理などをカバーする必要があります。</w:t>
            </w:r>
          </w:p>
          <w:p w:rsidR="003B2841" w:rsidRDefault="003B2841">
            <w:pPr>
              <w:snapToGrid w:val="0"/>
              <w:spacing w:line="0" w:lineRule="atLeast"/>
              <w:rPr>
                <w:rFonts w:ascii="Times New Roman" w:eastAsia="方正仿宋_GBK" w:cs="Times New Roman"/>
                <w:bCs/>
                <w:color w:val="000000"/>
                <w:sz w:val="24"/>
                <w:szCs w:val="24"/>
              </w:rPr>
            </w:pPr>
          </w:p>
        </w:tc>
        <w:tc>
          <w:tcPr>
            <w:tcW w:w="1478" w:type="dxa"/>
            <w:noWrap/>
            <w:vAlign w:val="center"/>
          </w:tcPr>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□適合</w:t>
            </w:r>
          </w:p>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□満たしていない</w:t>
            </w:r>
          </w:p>
        </w:tc>
        <w:tc>
          <w:tcPr>
            <w:tcW w:w="1252" w:type="dxa"/>
            <w:noWrap/>
            <w:vAlign w:val="center"/>
          </w:tcPr>
          <w:p w:rsidR="003B2841" w:rsidRDefault="003B2841">
            <w:pPr>
              <w:snapToGrid w:val="0"/>
              <w:spacing w:line="0" w:lineRule="atLeast"/>
              <w:rPr>
                <w:rFonts w:ascii="Times New Roman" w:eastAsia="方正仿宋_GBK" w:cs="Times New Roman"/>
                <w:bCs/>
                <w:color w:val="000000"/>
                <w:sz w:val="24"/>
                <w:szCs w:val="24"/>
              </w:rPr>
            </w:pPr>
          </w:p>
        </w:tc>
      </w:tr>
      <w:tr w:rsidR="003B2841">
        <w:trPr>
          <w:trHeight w:val="937"/>
        </w:trPr>
        <w:tc>
          <w:tcPr>
            <w:tcW w:w="13758" w:type="dxa"/>
            <w:gridSpan w:val="6"/>
            <w:noWrap/>
            <w:vAlign w:val="center"/>
          </w:tcPr>
          <w:p w:rsidR="003B2841" w:rsidRDefault="00147C51">
            <w:pPr>
              <w:pStyle w:val="1"/>
              <w:spacing w:line="0" w:lineRule="atLeast"/>
              <w:ind w:firstLineChars="0" w:firstLine="0"/>
              <w:jc w:val="center"/>
              <w:rPr>
                <w:rFonts w:ascii="Times New Roman" w:eastAsia="方正仿宋_GBK" w:cs="Times New Roman"/>
                <w:bCs/>
                <w:color w:val="000000"/>
                <w:sz w:val="24"/>
                <w:szCs w:val="24"/>
              </w:rPr>
            </w:pPr>
            <w:r>
              <w:rPr>
                <w:rFonts w:ascii="Times New Roman" w:eastAsia="方正楷体_GBK" w:cs="Times New Roman"/>
                <w:b/>
                <w:bCs/>
                <w:color w:val="000000"/>
                <w:sz w:val="24"/>
                <w:szCs w:val="24"/>
              </w:rPr>
              <w:t xml:space="preserve">1 </w:t>
            </w:r>
            <w:r>
              <w:rPr>
                <w:rFonts w:ascii="Times New Roman" w:eastAsia="方正楷体_GBK" w:cs="Times New Roman" w:hint="eastAsia"/>
                <w:b/>
                <w:bCs/>
                <w:color w:val="000000"/>
                <w:sz w:val="24"/>
                <w:szCs w:val="24"/>
              </w:rPr>
              <w:t xml:space="preserve">0 </w:t>
            </w:r>
            <w:r>
              <w:rPr>
                <w:rFonts w:ascii="Times New Roman" w:eastAsia="方正楷体_GBK" w:cs="Times New Roman"/>
                <w:b/>
                <w:bCs/>
                <w:color w:val="000000"/>
                <w:sz w:val="24"/>
                <w:szCs w:val="24"/>
              </w:rPr>
              <w:t>.</w:t>
            </w:r>
          </w:p>
        </w:tc>
      </w:tr>
      <w:tr w:rsidR="003B2841">
        <w:trPr>
          <w:trHeight w:val="937"/>
        </w:trPr>
        <w:tc>
          <w:tcPr>
            <w:tcW w:w="1893" w:type="dxa"/>
            <w:noWrap/>
            <w:vAlign w:val="center"/>
          </w:tcPr>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 xml:space="preserve">1 </w:t>
            </w:r>
            <w:r>
              <w:rPr>
                <w:rFonts w:ascii="Times New Roman" w:eastAsia="方正仿宋_GBK" w:cs="Times New Roman" w:hint="eastAsia"/>
                <w:bCs/>
                <w:color w:val="000000"/>
                <w:sz w:val="24"/>
                <w:szCs w:val="24"/>
              </w:rPr>
              <w:t xml:space="preserve">0 </w:t>
            </w:r>
            <w:r>
              <w:rPr>
                <w:rFonts w:ascii="Times New Roman" w:eastAsia="方正仿宋_GBK" w:cs="Times New Roman"/>
                <w:bCs/>
                <w:color w:val="000000"/>
                <w:sz w:val="24"/>
                <w:szCs w:val="24"/>
              </w:rPr>
              <w:t>.1 企業声明</w:t>
            </w:r>
          </w:p>
          <w:p w:rsidR="003B2841" w:rsidRDefault="003B2841">
            <w:pPr>
              <w:snapToGrid w:val="0"/>
              <w:spacing w:line="0" w:lineRule="atLeast"/>
              <w:rPr>
                <w:rFonts w:ascii="Times New Roman" w:eastAsia="方正仿宋_GBK" w:cs="Times New Roman"/>
                <w:bCs/>
                <w:color w:val="000000"/>
                <w:sz w:val="24"/>
                <w:szCs w:val="24"/>
              </w:rPr>
            </w:pPr>
          </w:p>
        </w:tc>
        <w:tc>
          <w:tcPr>
            <w:tcW w:w="3525" w:type="dxa"/>
            <w:noWrap/>
            <w:vAlign w:val="center"/>
          </w:tcPr>
          <w:p w:rsidR="003B2841" w:rsidRDefault="003B2841">
            <w:pPr>
              <w:snapToGrid w:val="0"/>
              <w:spacing w:line="0" w:lineRule="atLeast"/>
              <w:rPr>
                <w:rFonts w:ascii="Times New Roman" w:eastAsia="方正仿宋_GBK" w:cs="Times New Roman"/>
                <w:bCs/>
                <w:color w:val="000000"/>
                <w:sz w:val="24"/>
                <w:szCs w:val="24"/>
              </w:rPr>
            </w:pPr>
          </w:p>
        </w:tc>
        <w:tc>
          <w:tcPr>
            <w:tcW w:w="2494" w:type="dxa"/>
            <w:noWrap/>
          </w:tcPr>
          <w:p w:rsidR="003B2841" w:rsidRDefault="00147C51">
            <w:pPr>
              <w:pStyle w:val="5910"/>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10. 1.「輸入卵及び卵製品</w:t>
            </w:r>
            <w:r>
              <w:rPr>
                <w:rFonts w:ascii="Times New Roman" w:eastAsia="方正仿宋_GBK" w:cs="Times New Roman"/>
                <w:bCs/>
                <w:color w:val="000000"/>
                <w:sz w:val="24"/>
                <w:szCs w:val="24"/>
              </w:rPr>
              <w:t>海外生産企業登録申請書」に必要事項を記入します。</w:t>
            </w:r>
          </w:p>
          <w:p w:rsidR="003B2841" w:rsidRDefault="003B2841">
            <w:pPr>
              <w:snapToGrid w:val="0"/>
              <w:spacing w:line="0" w:lineRule="atLeast"/>
              <w:rPr>
                <w:rFonts w:ascii="Times New Roman" w:eastAsia="方正仿宋_GBK" w:cs="Times New Roman"/>
                <w:bCs/>
                <w:color w:val="000000"/>
                <w:sz w:val="24"/>
                <w:szCs w:val="24"/>
              </w:rPr>
            </w:pPr>
          </w:p>
        </w:tc>
        <w:tc>
          <w:tcPr>
            <w:tcW w:w="3116" w:type="dxa"/>
            <w:noWrap/>
            <w:vAlign w:val="center"/>
          </w:tcPr>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法人の署名と社印が必要です。</w:t>
            </w:r>
          </w:p>
          <w:p w:rsidR="003B2841" w:rsidRDefault="003B2841">
            <w:pPr>
              <w:snapToGrid w:val="0"/>
              <w:spacing w:line="0" w:lineRule="atLeast"/>
              <w:rPr>
                <w:rFonts w:ascii="Times New Roman" w:eastAsia="方正仿宋_GBK" w:cs="Times New Roman"/>
                <w:bCs/>
                <w:color w:val="000000"/>
                <w:sz w:val="24"/>
                <w:szCs w:val="24"/>
              </w:rPr>
            </w:pPr>
          </w:p>
        </w:tc>
        <w:tc>
          <w:tcPr>
            <w:tcW w:w="1478" w:type="dxa"/>
            <w:noWrap/>
            <w:vAlign w:val="center"/>
          </w:tcPr>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□適合</w:t>
            </w:r>
          </w:p>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□満たしていない</w:t>
            </w:r>
          </w:p>
        </w:tc>
        <w:tc>
          <w:tcPr>
            <w:tcW w:w="1252" w:type="dxa"/>
            <w:noWrap/>
            <w:vAlign w:val="center"/>
          </w:tcPr>
          <w:p w:rsidR="003B2841" w:rsidRDefault="003B2841">
            <w:pPr>
              <w:snapToGrid w:val="0"/>
              <w:spacing w:line="0" w:lineRule="atLeast"/>
              <w:rPr>
                <w:rFonts w:ascii="Times New Roman" w:eastAsia="方正仿宋_GBK" w:cs="Times New Roman"/>
                <w:bCs/>
                <w:color w:val="000000"/>
                <w:sz w:val="24"/>
                <w:szCs w:val="24"/>
              </w:rPr>
            </w:pPr>
          </w:p>
        </w:tc>
      </w:tr>
      <w:tr w:rsidR="003B2841">
        <w:trPr>
          <w:trHeight w:val="937"/>
        </w:trPr>
        <w:tc>
          <w:tcPr>
            <w:tcW w:w="1893" w:type="dxa"/>
            <w:noWrap/>
            <w:vAlign w:val="center"/>
          </w:tcPr>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1 </w:t>
            </w:r>
            <w:r>
              <w:rPr>
                <w:rFonts w:ascii="Times New Roman" w:eastAsia="方正仿宋_GBK" w:cs="Times New Roman" w:hint="eastAsia"/>
                <w:bCs/>
                <w:color w:val="000000"/>
                <w:sz w:val="24"/>
                <w:szCs w:val="24"/>
              </w:rPr>
              <w:t xml:space="preserve">0.2 </w:t>
            </w:r>
            <w:r>
              <w:rPr>
                <w:rFonts w:ascii="Times New Roman" w:eastAsia="方正仿宋_GBK" w:cs="Times New Roman"/>
                <w:bCs/>
                <w:color w:val="000000"/>
                <w:sz w:val="24"/>
                <w:szCs w:val="24"/>
              </w:rPr>
              <w:t>. 管轄獣医当局による確認</w:t>
            </w:r>
          </w:p>
          <w:p w:rsidR="003B2841" w:rsidRDefault="003B2841">
            <w:pPr>
              <w:snapToGrid w:val="0"/>
              <w:spacing w:line="0" w:lineRule="atLeast"/>
              <w:rPr>
                <w:rFonts w:ascii="Times New Roman" w:eastAsia="方正仿宋_GBK" w:cs="Times New Roman"/>
                <w:bCs/>
                <w:color w:val="000000"/>
                <w:sz w:val="24"/>
                <w:szCs w:val="24"/>
              </w:rPr>
            </w:pPr>
          </w:p>
        </w:tc>
        <w:tc>
          <w:tcPr>
            <w:tcW w:w="3525" w:type="dxa"/>
            <w:noWrap/>
            <w:vAlign w:val="center"/>
          </w:tcPr>
          <w:p w:rsidR="003B2841" w:rsidRDefault="003B2841">
            <w:pPr>
              <w:snapToGrid w:val="0"/>
              <w:spacing w:line="0" w:lineRule="atLeast"/>
              <w:rPr>
                <w:rFonts w:ascii="Times New Roman" w:eastAsia="方正仿宋_GBK" w:cs="Times New Roman"/>
                <w:bCs/>
                <w:color w:val="000000"/>
                <w:sz w:val="24"/>
                <w:szCs w:val="24"/>
              </w:rPr>
            </w:pPr>
          </w:p>
        </w:tc>
        <w:tc>
          <w:tcPr>
            <w:tcW w:w="2494" w:type="dxa"/>
            <w:noWrap/>
            <w:vAlign w:val="center"/>
          </w:tcPr>
          <w:p w:rsidR="003B2841" w:rsidRDefault="00147C51">
            <w:pPr>
              <w:pStyle w:val="6010"/>
              <w:snapToGrid w:val="0"/>
              <w:spacing w:line="0" w:lineRule="atLeast"/>
              <w:ind w:left="-11" w:firstLine="11"/>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10.2 「輸入卵及び卵製品海外生産企業登録申請書</w:t>
            </w:r>
            <w:r>
              <w:rPr>
                <w:rFonts w:ascii="Times New Roman" w:eastAsia="方正仿宋_GBK" w:cs="Times New Roman"/>
                <w:bCs/>
                <w:color w:val="000000"/>
                <w:sz w:val="24"/>
                <w:szCs w:val="24"/>
              </w:rPr>
              <w:t>」の記入</w:t>
            </w:r>
          </w:p>
          <w:p w:rsidR="003B2841" w:rsidRDefault="003B2841">
            <w:pPr>
              <w:pStyle w:val="6010"/>
              <w:snapToGrid w:val="0"/>
              <w:spacing w:line="0" w:lineRule="atLeast"/>
              <w:rPr>
                <w:rFonts w:ascii="Times New Roman" w:eastAsia="方正仿宋_GBK" w:cs="Times New Roman"/>
                <w:bCs/>
                <w:color w:val="000000"/>
                <w:sz w:val="24"/>
                <w:szCs w:val="24"/>
              </w:rPr>
            </w:pPr>
          </w:p>
        </w:tc>
        <w:tc>
          <w:tcPr>
            <w:tcW w:w="3116" w:type="dxa"/>
            <w:noWrap/>
            <w:vAlign w:val="center"/>
          </w:tcPr>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管轄獣医師の署名と管轄当局の押印が必要です</w:t>
            </w:r>
          </w:p>
          <w:p w:rsidR="003B2841" w:rsidRDefault="003B2841">
            <w:pPr>
              <w:snapToGrid w:val="0"/>
              <w:spacing w:line="0" w:lineRule="atLeast"/>
              <w:rPr>
                <w:rFonts w:ascii="Times New Roman" w:eastAsia="方正仿宋_GBK" w:cs="Times New Roman"/>
                <w:bCs/>
                <w:color w:val="000000"/>
                <w:sz w:val="24"/>
                <w:szCs w:val="24"/>
              </w:rPr>
            </w:pPr>
          </w:p>
        </w:tc>
        <w:tc>
          <w:tcPr>
            <w:tcW w:w="1478" w:type="dxa"/>
            <w:noWrap/>
            <w:vAlign w:val="center"/>
          </w:tcPr>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□適合</w:t>
            </w:r>
          </w:p>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□満たしていない</w:t>
            </w:r>
          </w:p>
        </w:tc>
        <w:tc>
          <w:tcPr>
            <w:tcW w:w="1252" w:type="dxa"/>
            <w:noWrap/>
            <w:vAlign w:val="center"/>
          </w:tcPr>
          <w:p w:rsidR="003B2841" w:rsidRDefault="003B2841">
            <w:pPr>
              <w:snapToGrid w:val="0"/>
              <w:spacing w:line="0" w:lineRule="atLeast"/>
              <w:rPr>
                <w:rFonts w:ascii="Times New Roman" w:eastAsia="方正仿宋_GBK" w:cs="Times New Roman"/>
                <w:bCs/>
                <w:color w:val="000000"/>
                <w:sz w:val="24"/>
                <w:szCs w:val="24"/>
              </w:rPr>
            </w:pPr>
          </w:p>
        </w:tc>
      </w:tr>
    </w:tbl>
    <w:p w:rsidR="003B2841" w:rsidRDefault="003B2841">
      <w:pPr>
        <w:pStyle w:val="1"/>
        <w:ind w:left="360" w:firstLineChars="0" w:firstLine="0"/>
        <w:rPr>
          <w:rFonts w:ascii="Times New Roman" w:eastAsia="方正仿宋_GBK" w:cs="Times New Roman"/>
          <w:bCs/>
          <w:color w:val="000000"/>
          <w:szCs w:val="21"/>
        </w:rPr>
      </w:pPr>
    </w:p>
    <w:p w:rsidR="003B2841" w:rsidRDefault="003B2841">
      <w:pPr>
        <w:pStyle w:val="6110"/>
        <w:adjustRightInd w:val="0"/>
        <w:snapToGrid w:val="0"/>
        <w:spacing w:line="560" w:lineRule="exact"/>
        <w:ind w:firstLineChars="0" w:firstLine="0"/>
        <w:jc w:val="left"/>
        <w:rPr>
          <w:rFonts w:ascii="Times New Roman" w:eastAsia="方正仿宋_GBK" w:hAnsi="Times New Roman" w:cs="Times New Roman"/>
          <w:bCs/>
          <w:color w:val="000000"/>
          <w:szCs w:val="21"/>
        </w:rPr>
      </w:pPr>
    </w:p>
    <w:sectPr w:rsidR="003B2841">
      <w:footerReference w:type="even" r:id="rId8"/>
      <w:footerReference w:type="default" r:id="rId9"/>
      <w:pgSz w:w="16838" w:h="11906" w:orient="landscape"/>
      <w:pgMar w:top="1800" w:right="1440" w:bottom="1800" w:left="144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32BC" w:rsidRDefault="006832BC">
      <w:r>
        <w:separator/>
      </w:r>
    </w:p>
  </w:endnote>
  <w:endnote w:type="continuationSeparator" w:id="0">
    <w:p w:rsidR="006832BC" w:rsidRDefault="00683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宋体"/>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variable"/>
    <w:sig w:usb0="00000000" w:usb1="080E0000" w:usb2="00000010" w:usb3="00000000" w:csb0="00040000" w:csb1="00000000"/>
  </w:font>
  <w:font w:name="方正黑体_GBK">
    <w:altName w:val="Arial Unicode MS"/>
    <w:charset w:val="86"/>
    <w:family w:val="script"/>
    <w:pitch w:val="variable"/>
    <w:sig w:usb0="00000000" w:usb1="080E0000" w:usb2="00000010" w:usb3="00000000" w:csb0="00040000" w:csb1="00000000"/>
  </w:font>
  <w:font w:name="方正仿宋_GBK">
    <w:altName w:val="Arial Unicode MS"/>
    <w:charset w:val="86"/>
    <w:family w:val="script"/>
    <w:pitch w:val="variable"/>
    <w:sig w:usb0="00000000" w:usb1="080E0000" w:usb2="00000010" w:usb3="00000000" w:csb0="00040000" w:csb1="00000000"/>
  </w:font>
  <w:font w:name="方正楷体_GBK">
    <w:altName w:val="Arial Unicode MS"/>
    <w:charset w:val="86"/>
    <w:family w:val="script"/>
    <w:pitch w:val="variable"/>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841" w:rsidRDefault="00147C51">
    <w:pPr>
      <w:pStyle w:val="a4"/>
      <w:framePr w:wrap="around" w:vAnchor="text" w:hAnchor="margin" w:xAlign="center" w:y="1"/>
    </w:pPr>
    <w:r>
      <w:rPr>
        <w:rStyle w:val="a5"/>
      </w:rPr>
      <w:fldChar w:fldCharType="begin"/>
    </w:r>
    <w:r>
      <w:rPr>
        <w:rStyle w:val="a5"/>
      </w:rPr>
      <w:instrText>Page</w:instrText>
    </w:r>
    <w:r>
      <w:fldChar w:fldCharType="separate"/>
    </w:r>
    <w:r>
      <w:rPr>
        <w:rStyle w:val="a5"/>
      </w:rPr>
      <w:t>1</w:t>
    </w:r>
    <w:r>
      <w:fldChar w:fldCharType="end"/>
    </w:r>
  </w:p>
  <w:p w:rsidR="003B2841" w:rsidRDefault="003B2841">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841" w:rsidRDefault="00147C51">
    <w:pPr>
      <w:pStyle w:val="a4"/>
      <w:framePr w:wrap="around" w:vAnchor="text" w:hAnchor="margin" w:xAlign="center" w:y="1"/>
    </w:pPr>
    <w:r>
      <w:rPr>
        <w:rStyle w:val="a5"/>
      </w:rPr>
      <w:fldChar w:fldCharType="begin"/>
    </w:r>
    <w:r>
      <w:rPr>
        <w:rStyle w:val="a5"/>
      </w:rPr>
      <w:instrText>Page</w:instrText>
    </w:r>
    <w:r>
      <w:fldChar w:fldCharType="separate"/>
    </w:r>
    <w:r w:rsidR="0076764E">
      <w:rPr>
        <w:rStyle w:val="a5"/>
        <w:noProof/>
      </w:rPr>
      <w:t>1</w:t>
    </w:r>
    <w:r>
      <w:fldChar w:fldCharType="end"/>
    </w:r>
  </w:p>
  <w:p w:rsidR="003B2841" w:rsidRPr="0076764E" w:rsidRDefault="0076764E">
    <w:pPr>
      <w:pStyle w:val="a4"/>
      <w:rPr>
        <w:color w:val="808080" w:themeColor="background1" w:themeShade="80"/>
      </w:rPr>
    </w:pPr>
    <w:r w:rsidRPr="0076764E">
      <w:rPr>
        <w:color w:val="808080" w:themeColor="background1" w:themeShade="80"/>
      </w:rPr>
      <w:t>registry@foodgacc.com  +86-18911244880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32BC" w:rsidRDefault="006832BC">
      <w:r>
        <w:separator/>
      </w:r>
    </w:p>
  </w:footnote>
  <w:footnote w:type="continuationSeparator" w:id="0">
    <w:p w:rsidR="006832BC" w:rsidRDefault="006832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905967"/>
    <w:multiLevelType w:val="singleLevel"/>
    <w:tmpl w:val="5F905967"/>
    <w:lvl w:ilvl="0">
      <w:start w:val="1"/>
      <w:numFmt w:val="decimal"/>
      <w:lvlRestart w:val="0"/>
      <w:lvlText w:val="%1."/>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ulTrailSpace/>
    <w:doNotExpandShiftReturn/>
    <w:adjustLineHeightInTable/>
    <w:growAutofit/>
    <w:useFELayout/>
    <w:useAltKinsokuLineBreakRules/>
    <w:splitPgBreakAndParaMark/>
    <w:compatSetting w:name="compatibilityMode" w:uri="http://schemas.microsoft.com/office/word" w:val="14"/>
  </w:compat>
  <w:rsids>
    <w:rsidRoot w:val="003B2841"/>
    <w:rsid w:val="00147C51"/>
    <w:rsid w:val="002F7C58"/>
    <w:rsid w:val="003B2841"/>
    <w:rsid w:val="006832BC"/>
    <w:rsid w:val="00765E37"/>
    <w:rsid w:val="007676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ja" w:eastAsia="j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jc w:val="both"/>
    </w:pPr>
    <w:rPr>
      <w:rFonts w:ascii="等线" w:eastAsia="等线" w:cs="Arial"/>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pBdr>
        <w:bottom w:val="single" w:sz="6" w:space="1" w:color="auto"/>
      </w:pBdr>
      <w:tabs>
        <w:tab w:val="center" w:pos="4153"/>
        <w:tab w:val="right" w:pos="8306"/>
      </w:tabs>
      <w:snapToGrid w:val="0"/>
      <w:jc w:val="center"/>
    </w:pPr>
    <w:rPr>
      <w:sz w:val="18"/>
      <w:szCs w:val="18"/>
    </w:rPr>
  </w:style>
  <w:style w:type="paragraph" w:styleId="a4">
    <w:name w:val="footer"/>
    <w:basedOn w:val="a"/>
    <w:pPr>
      <w:tabs>
        <w:tab w:val="center" w:pos="4153"/>
        <w:tab w:val="right" w:pos="8306"/>
      </w:tabs>
      <w:snapToGrid w:val="0"/>
      <w:jc w:val="left"/>
    </w:pPr>
    <w:rPr>
      <w:sz w:val="18"/>
      <w:szCs w:val="18"/>
    </w:rPr>
  </w:style>
  <w:style w:type="character" w:styleId="a5">
    <w:name w:val="page number"/>
    <w:basedOn w:val="a0"/>
  </w:style>
  <w:style w:type="paragraph" w:customStyle="1" w:styleId="510">
    <w:name w:val="样式 5 10 磅"/>
    <w:pPr>
      <w:widowControl w:val="0"/>
      <w:jc w:val="both"/>
    </w:pPr>
    <w:rPr>
      <w:rFonts w:ascii="等线" w:eastAsia="等线" w:cs="Arial"/>
      <w:kern w:val="2"/>
      <w:sz w:val="21"/>
      <w:szCs w:val="22"/>
    </w:rPr>
  </w:style>
  <w:style w:type="paragraph" w:customStyle="1" w:styleId="2">
    <w:name w:val="列出段落2"/>
    <w:basedOn w:val="a"/>
    <w:pPr>
      <w:ind w:firstLineChars="200" w:firstLine="200"/>
    </w:pPr>
  </w:style>
  <w:style w:type="paragraph" w:customStyle="1" w:styleId="1">
    <w:name w:val="列出段落1"/>
    <w:basedOn w:val="a"/>
    <w:pPr>
      <w:ind w:firstLineChars="200" w:firstLine="200"/>
    </w:pPr>
  </w:style>
  <w:style w:type="paragraph" w:customStyle="1" w:styleId="1110">
    <w:name w:val="样式 11 10 磅"/>
    <w:pPr>
      <w:widowControl w:val="0"/>
      <w:jc w:val="both"/>
    </w:pPr>
    <w:rPr>
      <w:rFonts w:ascii="等线" w:eastAsia="等线" w:cs="Arial"/>
      <w:kern w:val="2"/>
      <w:sz w:val="21"/>
      <w:szCs w:val="22"/>
    </w:rPr>
  </w:style>
  <w:style w:type="paragraph" w:customStyle="1" w:styleId="1910">
    <w:name w:val="样式 19 10 磅"/>
    <w:pPr>
      <w:widowControl w:val="0"/>
      <w:jc w:val="both"/>
    </w:pPr>
    <w:rPr>
      <w:rFonts w:ascii="等线" w:eastAsia="等线" w:cs="Arial"/>
      <w:kern w:val="2"/>
      <w:sz w:val="21"/>
      <w:szCs w:val="22"/>
    </w:rPr>
  </w:style>
  <w:style w:type="paragraph" w:customStyle="1" w:styleId="2710">
    <w:name w:val="样式 27 10 磅"/>
    <w:pPr>
      <w:widowControl w:val="0"/>
      <w:jc w:val="both"/>
    </w:pPr>
    <w:rPr>
      <w:rFonts w:ascii="等线" w:eastAsia="等线" w:cs="Arial"/>
      <w:kern w:val="2"/>
      <w:sz w:val="21"/>
      <w:szCs w:val="22"/>
    </w:rPr>
  </w:style>
  <w:style w:type="paragraph" w:customStyle="1" w:styleId="2810">
    <w:name w:val="样式 28 10 磅"/>
    <w:pPr>
      <w:widowControl w:val="0"/>
      <w:jc w:val="both"/>
    </w:pPr>
    <w:rPr>
      <w:rFonts w:ascii="等线" w:eastAsia="等线" w:cs="Arial"/>
      <w:kern w:val="2"/>
      <w:sz w:val="21"/>
      <w:szCs w:val="22"/>
    </w:rPr>
  </w:style>
  <w:style w:type="paragraph" w:customStyle="1" w:styleId="4210">
    <w:name w:val="样式 42 10 磅"/>
    <w:pPr>
      <w:widowControl w:val="0"/>
      <w:jc w:val="both"/>
    </w:pPr>
    <w:rPr>
      <w:rFonts w:ascii="等线" w:eastAsia="等线" w:cs="Arial"/>
      <w:kern w:val="2"/>
      <w:sz w:val="21"/>
      <w:szCs w:val="22"/>
    </w:rPr>
  </w:style>
  <w:style w:type="paragraph" w:customStyle="1" w:styleId="4310">
    <w:name w:val="样式 43 10 磅"/>
    <w:pPr>
      <w:widowControl w:val="0"/>
      <w:jc w:val="both"/>
    </w:pPr>
    <w:rPr>
      <w:rFonts w:ascii="等线" w:eastAsia="等线" w:cs="Arial"/>
      <w:kern w:val="2"/>
      <w:sz w:val="21"/>
      <w:szCs w:val="22"/>
    </w:rPr>
  </w:style>
  <w:style w:type="paragraph" w:customStyle="1" w:styleId="4510">
    <w:name w:val="样式 45 10 磅"/>
    <w:pPr>
      <w:widowControl w:val="0"/>
      <w:jc w:val="both"/>
    </w:pPr>
    <w:rPr>
      <w:rFonts w:ascii="等线" w:eastAsia="等线" w:cs="Arial"/>
      <w:kern w:val="2"/>
      <w:sz w:val="21"/>
      <w:szCs w:val="22"/>
    </w:rPr>
  </w:style>
  <w:style w:type="paragraph" w:customStyle="1" w:styleId="4610">
    <w:name w:val="样式 46 10 磅"/>
    <w:pPr>
      <w:widowControl w:val="0"/>
      <w:jc w:val="both"/>
    </w:pPr>
    <w:rPr>
      <w:rFonts w:ascii="等线" w:eastAsia="等线" w:cs="Arial"/>
      <w:kern w:val="2"/>
      <w:sz w:val="21"/>
      <w:szCs w:val="22"/>
    </w:rPr>
  </w:style>
  <w:style w:type="paragraph" w:customStyle="1" w:styleId="4810">
    <w:name w:val="样式 48 10 磅"/>
    <w:pPr>
      <w:widowControl w:val="0"/>
      <w:jc w:val="both"/>
    </w:pPr>
    <w:rPr>
      <w:rFonts w:ascii="等线" w:eastAsia="等线" w:cs="Arial"/>
      <w:kern w:val="2"/>
      <w:sz w:val="21"/>
      <w:szCs w:val="22"/>
    </w:rPr>
  </w:style>
  <w:style w:type="paragraph" w:customStyle="1" w:styleId="4910">
    <w:name w:val="样式 49 10 磅"/>
    <w:pPr>
      <w:widowControl w:val="0"/>
      <w:jc w:val="both"/>
    </w:pPr>
    <w:rPr>
      <w:rFonts w:ascii="等线" w:eastAsia="等线" w:cs="Arial"/>
      <w:kern w:val="2"/>
      <w:sz w:val="21"/>
      <w:szCs w:val="22"/>
    </w:rPr>
  </w:style>
  <w:style w:type="paragraph" w:customStyle="1" w:styleId="5010">
    <w:name w:val="样式 50 10 磅"/>
    <w:pPr>
      <w:widowControl w:val="0"/>
      <w:ind w:firstLineChars="200" w:firstLine="200"/>
      <w:jc w:val="both"/>
    </w:pPr>
    <w:rPr>
      <w:rFonts w:ascii="等线" w:eastAsia="等线" w:cs="Arial"/>
      <w:kern w:val="2"/>
      <w:sz w:val="21"/>
      <w:szCs w:val="22"/>
    </w:rPr>
  </w:style>
  <w:style w:type="paragraph" w:customStyle="1" w:styleId="5810">
    <w:name w:val="样式 58 10 磅"/>
    <w:pPr>
      <w:widowControl w:val="0"/>
      <w:jc w:val="both"/>
    </w:pPr>
    <w:rPr>
      <w:rFonts w:ascii="等线" w:eastAsia="等线" w:cs="Arial"/>
      <w:kern w:val="2"/>
      <w:sz w:val="21"/>
      <w:szCs w:val="22"/>
    </w:rPr>
  </w:style>
  <w:style w:type="paragraph" w:customStyle="1" w:styleId="5910">
    <w:name w:val="样式 59 10 磅"/>
    <w:pPr>
      <w:widowControl w:val="0"/>
      <w:jc w:val="both"/>
    </w:pPr>
    <w:rPr>
      <w:rFonts w:ascii="等线" w:eastAsia="等线" w:cs="Arial"/>
      <w:kern w:val="2"/>
      <w:sz w:val="21"/>
      <w:szCs w:val="22"/>
    </w:rPr>
  </w:style>
  <w:style w:type="paragraph" w:customStyle="1" w:styleId="6010">
    <w:name w:val="样式 60 10 磅"/>
    <w:pPr>
      <w:widowControl w:val="0"/>
      <w:jc w:val="both"/>
    </w:pPr>
    <w:rPr>
      <w:rFonts w:ascii="等线" w:eastAsia="等线" w:cs="Arial"/>
      <w:kern w:val="2"/>
      <w:sz w:val="21"/>
      <w:szCs w:val="22"/>
    </w:rPr>
  </w:style>
  <w:style w:type="paragraph" w:customStyle="1" w:styleId="6110">
    <w:name w:val="样式 61 10 磅"/>
    <w:pPr>
      <w:widowControl w:val="0"/>
      <w:ind w:firstLineChars="200" w:firstLine="200"/>
      <w:jc w:val="both"/>
    </w:pPr>
    <w:rPr>
      <w:rFonts w:ascii="Calibri" w:hAnsi="Calibri" w:cs="黑体"/>
      <w:kern w:val="2"/>
      <w:sz w:val="21"/>
      <w:szCs w:val="22"/>
    </w:rPr>
  </w:style>
  <w:style w:type="paragraph" w:customStyle="1" w:styleId="6210">
    <w:name w:val="样式 62 10 磅"/>
    <w:pPr>
      <w:widowControl w:val="0"/>
      <w:jc w:val="both"/>
    </w:pPr>
    <w:rPr>
      <w:rFonts w:ascii="等线" w:eastAsia="等线" w:cs="Arial"/>
      <w:kern w:val="2"/>
      <w:sz w:val="21"/>
      <w:szCs w:val="22"/>
    </w:rPr>
  </w:style>
  <w:style w:type="paragraph" w:customStyle="1" w:styleId="6710">
    <w:name w:val="样式 67 10 磅"/>
    <w:pPr>
      <w:widowControl w:val="0"/>
      <w:jc w:val="both"/>
    </w:pPr>
    <w:rPr>
      <w:rFonts w:ascii="等线" w:eastAsia="等线" w:cs="Arial"/>
      <w:kern w:val="2"/>
      <w:sz w:val="21"/>
      <w:szCs w:val="22"/>
    </w:rPr>
  </w:style>
  <w:style w:type="paragraph" w:customStyle="1" w:styleId="7610">
    <w:name w:val="样式 76 10 磅"/>
    <w:pPr>
      <w:widowControl w:val="0"/>
      <w:ind w:firstLineChars="200" w:firstLine="200"/>
      <w:jc w:val="both"/>
    </w:pPr>
    <w:rPr>
      <w:rFonts w:ascii="等线" w:eastAsia="等线" w:cs="Arial"/>
      <w:kern w:val="2"/>
      <w:sz w:val="21"/>
      <w:szCs w:val="22"/>
    </w:rPr>
  </w:style>
  <w:style w:type="paragraph" w:customStyle="1" w:styleId="11810">
    <w:name w:val="样式 118 10 磅"/>
    <w:pPr>
      <w:widowControl w:val="0"/>
      <w:jc w:val="both"/>
    </w:pPr>
    <w:rPr>
      <w:rFonts w:ascii="等线" w:eastAsia="等线" w:cs="Arial"/>
      <w:kern w:val="2"/>
      <w:sz w:val="21"/>
      <w:szCs w:val="22"/>
    </w:rPr>
  </w:style>
  <w:style w:type="paragraph" w:customStyle="1" w:styleId="11910">
    <w:name w:val="样式 119 10 磅"/>
    <w:pPr>
      <w:widowControl w:val="0"/>
      <w:jc w:val="both"/>
    </w:pPr>
    <w:rPr>
      <w:rFonts w:ascii="等线" w:eastAsia="等线" w:cs="Arial"/>
      <w:kern w:val="2"/>
      <w:sz w:val="21"/>
      <w:szCs w:val="22"/>
    </w:rPr>
  </w:style>
  <w:style w:type="paragraph" w:customStyle="1" w:styleId="12710">
    <w:name w:val="样式 127 10 磅"/>
    <w:pPr>
      <w:widowControl w:val="0"/>
      <w:jc w:val="both"/>
    </w:pPr>
    <w:rPr>
      <w:rFonts w:ascii="等线" w:eastAsia="等线" w:cs="Arial"/>
      <w:kern w:val="2"/>
      <w:sz w:val="21"/>
      <w:szCs w:val="22"/>
    </w:rPr>
  </w:style>
  <w:style w:type="paragraph" w:customStyle="1" w:styleId="21710">
    <w:name w:val="样式 217 10 磅"/>
    <w:pPr>
      <w:widowControl w:val="0"/>
      <w:jc w:val="both"/>
    </w:pPr>
    <w:rPr>
      <w:rFonts w:ascii="等线" w:eastAsia="等线" w:cs="Arial"/>
      <w:kern w:val="2"/>
      <w:sz w:val="21"/>
      <w:szCs w:val="22"/>
    </w:rPr>
  </w:style>
  <w:style w:type="paragraph" w:customStyle="1" w:styleId="22210">
    <w:name w:val="样式 222 10 磅"/>
    <w:pPr>
      <w:widowControl w:val="0"/>
      <w:jc w:val="both"/>
    </w:pPr>
    <w:rPr>
      <w:rFonts w:ascii="等线" w:eastAsia="等线" w:cs="Arial"/>
      <w:kern w:val="2"/>
      <w:sz w:val="21"/>
      <w:szCs w:val="22"/>
    </w:rPr>
  </w:style>
  <w:style w:type="paragraph" w:customStyle="1" w:styleId="25710">
    <w:name w:val="样式 257 10 磅"/>
    <w:pPr>
      <w:widowControl w:val="0"/>
      <w:ind w:firstLineChars="200" w:firstLine="200"/>
      <w:jc w:val="both"/>
    </w:pPr>
    <w:rPr>
      <w:rFonts w:ascii="Calibri" w:hAnsi="Calibri" w:cs="黑体"/>
      <w:kern w:val="2"/>
      <w:sz w:val="21"/>
      <w:szCs w:val="22"/>
    </w:rPr>
  </w:style>
  <w:style w:type="paragraph" w:customStyle="1" w:styleId="TableParagraph">
    <w:name w:val="Table Paragraph"/>
    <w:basedOn w:val="a"/>
  </w:style>
  <w:style w:type="paragraph" w:customStyle="1" w:styleId="9">
    <w:name w:val="正文文字 9"/>
    <w:basedOn w:val="a"/>
    <w:next w:val="a"/>
    <w:autoRedefine/>
    <w:pPr>
      <w:ind w:left="240"/>
    </w:pPr>
    <w:rPr>
      <w:sz w:val="16"/>
    </w:rPr>
  </w:style>
  <w:style w:type="paragraph" w:customStyle="1" w:styleId="a6">
    <w:name w:val="公式样式 文本"/>
    <w:autoRedefine/>
  </w:style>
  <w:style w:type="paragraph" w:customStyle="1" w:styleId="a7">
    <w:name w:val="公式样式 函数"/>
    <w:autoRedefine/>
  </w:style>
  <w:style w:type="paragraph" w:customStyle="1" w:styleId="10">
    <w:name w:val="样式 10 磅"/>
    <w:next w:val="9"/>
    <w:pPr>
      <w:widowControl w:val="0"/>
      <w:ind w:firstLineChars="200" w:firstLine="200"/>
      <w:jc w:val="both"/>
    </w:pPr>
    <w:rPr>
      <w:rFonts w:ascii="等线" w:eastAsia="等线" w:cs="Arial"/>
      <w:kern w:val="2"/>
      <w:sz w:val="21"/>
      <w:szCs w:val="22"/>
    </w:rPr>
  </w:style>
  <w:style w:type="paragraph" w:customStyle="1" w:styleId="110">
    <w:name w:val="样式 1 10 磅"/>
    <w:next w:val="a6"/>
    <w:pPr>
      <w:widowControl w:val="0"/>
      <w:ind w:firstLineChars="200" w:firstLine="200"/>
      <w:jc w:val="both"/>
    </w:pPr>
    <w:rPr>
      <w:rFonts w:ascii="等线" w:eastAsia="等线" w:cs="Arial"/>
      <w:kern w:val="2"/>
      <w:sz w:val="21"/>
      <w:szCs w:val="22"/>
    </w:rPr>
  </w:style>
  <w:style w:type="paragraph" w:customStyle="1" w:styleId="210">
    <w:name w:val="样式 2 10 磅"/>
    <w:next w:val="a7"/>
    <w:pPr>
      <w:widowControl w:val="0"/>
      <w:jc w:val="both"/>
    </w:pPr>
    <w:rPr>
      <w:rFonts w:ascii="等线" w:eastAsia="等线" w:cs="Arial"/>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ja" w:eastAsia="j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jc w:val="both"/>
    </w:pPr>
    <w:rPr>
      <w:rFonts w:ascii="等线" w:eastAsia="等线" w:cs="Arial"/>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pBdr>
        <w:bottom w:val="single" w:sz="6" w:space="1" w:color="auto"/>
      </w:pBdr>
      <w:tabs>
        <w:tab w:val="center" w:pos="4153"/>
        <w:tab w:val="right" w:pos="8306"/>
      </w:tabs>
      <w:snapToGrid w:val="0"/>
      <w:jc w:val="center"/>
    </w:pPr>
    <w:rPr>
      <w:sz w:val="18"/>
      <w:szCs w:val="18"/>
    </w:rPr>
  </w:style>
  <w:style w:type="paragraph" w:styleId="a4">
    <w:name w:val="footer"/>
    <w:basedOn w:val="a"/>
    <w:pPr>
      <w:tabs>
        <w:tab w:val="center" w:pos="4153"/>
        <w:tab w:val="right" w:pos="8306"/>
      </w:tabs>
      <w:snapToGrid w:val="0"/>
      <w:jc w:val="left"/>
    </w:pPr>
    <w:rPr>
      <w:sz w:val="18"/>
      <w:szCs w:val="18"/>
    </w:rPr>
  </w:style>
  <w:style w:type="character" w:styleId="a5">
    <w:name w:val="page number"/>
    <w:basedOn w:val="a0"/>
  </w:style>
  <w:style w:type="paragraph" w:customStyle="1" w:styleId="510">
    <w:name w:val="样式 5 10 磅"/>
    <w:pPr>
      <w:widowControl w:val="0"/>
      <w:jc w:val="both"/>
    </w:pPr>
    <w:rPr>
      <w:rFonts w:ascii="等线" w:eastAsia="等线" w:cs="Arial"/>
      <w:kern w:val="2"/>
      <w:sz w:val="21"/>
      <w:szCs w:val="22"/>
    </w:rPr>
  </w:style>
  <w:style w:type="paragraph" w:customStyle="1" w:styleId="2">
    <w:name w:val="列出段落2"/>
    <w:basedOn w:val="a"/>
    <w:pPr>
      <w:ind w:firstLineChars="200" w:firstLine="200"/>
    </w:pPr>
  </w:style>
  <w:style w:type="paragraph" w:customStyle="1" w:styleId="1">
    <w:name w:val="列出段落1"/>
    <w:basedOn w:val="a"/>
    <w:pPr>
      <w:ind w:firstLineChars="200" w:firstLine="200"/>
    </w:pPr>
  </w:style>
  <w:style w:type="paragraph" w:customStyle="1" w:styleId="1110">
    <w:name w:val="样式 11 10 磅"/>
    <w:pPr>
      <w:widowControl w:val="0"/>
      <w:jc w:val="both"/>
    </w:pPr>
    <w:rPr>
      <w:rFonts w:ascii="等线" w:eastAsia="等线" w:cs="Arial"/>
      <w:kern w:val="2"/>
      <w:sz w:val="21"/>
      <w:szCs w:val="22"/>
    </w:rPr>
  </w:style>
  <w:style w:type="paragraph" w:customStyle="1" w:styleId="1910">
    <w:name w:val="样式 19 10 磅"/>
    <w:pPr>
      <w:widowControl w:val="0"/>
      <w:jc w:val="both"/>
    </w:pPr>
    <w:rPr>
      <w:rFonts w:ascii="等线" w:eastAsia="等线" w:cs="Arial"/>
      <w:kern w:val="2"/>
      <w:sz w:val="21"/>
      <w:szCs w:val="22"/>
    </w:rPr>
  </w:style>
  <w:style w:type="paragraph" w:customStyle="1" w:styleId="2710">
    <w:name w:val="样式 27 10 磅"/>
    <w:pPr>
      <w:widowControl w:val="0"/>
      <w:jc w:val="both"/>
    </w:pPr>
    <w:rPr>
      <w:rFonts w:ascii="等线" w:eastAsia="等线" w:cs="Arial"/>
      <w:kern w:val="2"/>
      <w:sz w:val="21"/>
      <w:szCs w:val="22"/>
    </w:rPr>
  </w:style>
  <w:style w:type="paragraph" w:customStyle="1" w:styleId="2810">
    <w:name w:val="样式 28 10 磅"/>
    <w:pPr>
      <w:widowControl w:val="0"/>
      <w:jc w:val="both"/>
    </w:pPr>
    <w:rPr>
      <w:rFonts w:ascii="等线" w:eastAsia="等线" w:cs="Arial"/>
      <w:kern w:val="2"/>
      <w:sz w:val="21"/>
      <w:szCs w:val="22"/>
    </w:rPr>
  </w:style>
  <w:style w:type="paragraph" w:customStyle="1" w:styleId="4210">
    <w:name w:val="样式 42 10 磅"/>
    <w:pPr>
      <w:widowControl w:val="0"/>
      <w:jc w:val="both"/>
    </w:pPr>
    <w:rPr>
      <w:rFonts w:ascii="等线" w:eastAsia="等线" w:cs="Arial"/>
      <w:kern w:val="2"/>
      <w:sz w:val="21"/>
      <w:szCs w:val="22"/>
    </w:rPr>
  </w:style>
  <w:style w:type="paragraph" w:customStyle="1" w:styleId="4310">
    <w:name w:val="样式 43 10 磅"/>
    <w:pPr>
      <w:widowControl w:val="0"/>
      <w:jc w:val="both"/>
    </w:pPr>
    <w:rPr>
      <w:rFonts w:ascii="等线" w:eastAsia="等线" w:cs="Arial"/>
      <w:kern w:val="2"/>
      <w:sz w:val="21"/>
      <w:szCs w:val="22"/>
    </w:rPr>
  </w:style>
  <w:style w:type="paragraph" w:customStyle="1" w:styleId="4510">
    <w:name w:val="样式 45 10 磅"/>
    <w:pPr>
      <w:widowControl w:val="0"/>
      <w:jc w:val="both"/>
    </w:pPr>
    <w:rPr>
      <w:rFonts w:ascii="等线" w:eastAsia="等线" w:cs="Arial"/>
      <w:kern w:val="2"/>
      <w:sz w:val="21"/>
      <w:szCs w:val="22"/>
    </w:rPr>
  </w:style>
  <w:style w:type="paragraph" w:customStyle="1" w:styleId="4610">
    <w:name w:val="样式 46 10 磅"/>
    <w:pPr>
      <w:widowControl w:val="0"/>
      <w:jc w:val="both"/>
    </w:pPr>
    <w:rPr>
      <w:rFonts w:ascii="等线" w:eastAsia="等线" w:cs="Arial"/>
      <w:kern w:val="2"/>
      <w:sz w:val="21"/>
      <w:szCs w:val="22"/>
    </w:rPr>
  </w:style>
  <w:style w:type="paragraph" w:customStyle="1" w:styleId="4810">
    <w:name w:val="样式 48 10 磅"/>
    <w:pPr>
      <w:widowControl w:val="0"/>
      <w:jc w:val="both"/>
    </w:pPr>
    <w:rPr>
      <w:rFonts w:ascii="等线" w:eastAsia="等线" w:cs="Arial"/>
      <w:kern w:val="2"/>
      <w:sz w:val="21"/>
      <w:szCs w:val="22"/>
    </w:rPr>
  </w:style>
  <w:style w:type="paragraph" w:customStyle="1" w:styleId="4910">
    <w:name w:val="样式 49 10 磅"/>
    <w:pPr>
      <w:widowControl w:val="0"/>
      <w:jc w:val="both"/>
    </w:pPr>
    <w:rPr>
      <w:rFonts w:ascii="等线" w:eastAsia="等线" w:cs="Arial"/>
      <w:kern w:val="2"/>
      <w:sz w:val="21"/>
      <w:szCs w:val="22"/>
    </w:rPr>
  </w:style>
  <w:style w:type="paragraph" w:customStyle="1" w:styleId="5010">
    <w:name w:val="样式 50 10 磅"/>
    <w:pPr>
      <w:widowControl w:val="0"/>
      <w:ind w:firstLineChars="200" w:firstLine="200"/>
      <w:jc w:val="both"/>
    </w:pPr>
    <w:rPr>
      <w:rFonts w:ascii="等线" w:eastAsia="等线" w:cs="Arial"/>
      <w:kern w:val="2"/>
      <w:sz w:val="21"/>
      <w:szCs w:val="22"/>
    </w:rPr>
  </w:style>
  <w:style w:type="paragraph" w:customStyle="1" w:styleId="5810">
    <w:name w:val="样式 58 10 磅"/>
    <w:pPr>
      <w:widowControl w:val="0"/>
      <w:jc w:val="both"/>
    </w:pPr>
    <w:rPr>
      <w:rFonts w:ascii="等线" w:eastAsia="等线" w:cs="Arial"/>
      <w:kern w:val="2"/>
      <w:sz w:val="21"/>
      <w:szCs w:val="22"/>
    </w:rPr>
  </w:style>
  <w:style w:type="paragraph" w:customStyle="1" w:styleId="5910">
    <w:name w:val="样式 59 10 磅"/>
    <w:pPr>
      <w:widowControl w:val="0"/>
      <w:jc w:val="both"/>
    </w:pPr>
    <w:rPr>
      <w:rFonts w:ascii="等线" w:eastAsia="等线" w:cs="Arial"/>
      <w:kern w:val="2"/>
      <w:sz w:val="21"/>
      <w:szCs w:val="22"/>
    </w:rPr>
  </w:style>
  <w:style w:type="paragraph" w:customStyle="1" w:styleId="6010">
    <w:name w:val="样式 60 10 磅"/>
    <w:pPr>
      <w:widowControl w:val="0"/>
      <w:jc w:val="both"/>
    </w:pPr>
    <w:rPr>
      <w:rFonts w:ascii="等线" w:eastAsia="等线" w:cs="Arial"/>
      <w:kern w:val="2"/>
      <w:sz w:val="21"/>
      <w:szCs w:val="22"/>
    </w:rPr>
  </w:style>
  <w:style w:type="paragraph" w:customStyle="1" w:styleId="6110">
    <w:name w:val="样式 61 10 磅"/>
    <w:pPr>
      <w:widowControl w:val="0"/>
      <w:ind w:firstLineChars="200" w:firstLine="200"/>
      <w:jc w:val="both"/>
    </w:pPr>
    <w:rPr>
      <w:rFonts w:ascii="Calibri" w:hAnsi="Calibri" w:cs="黑体"/>
      <w:kern w:val="2"/>
      <w:sz w:val="21"/>
      <w:szCs w:val="22"/>
    </w:rPr>
  </w:style>
  <w:style w:type="paragraph" w:customStyle="1" w:styleId="6210">
    <w:name w:val="样式 62 10 磅"/>
    <w:pPr>
      <w:widowControl w:val="0"/>
      <w:jc w:val="both"/>
    </w:pPr>
    <w:rPr>
      <w:rFonts w:ascii="等线" w:eastAsia="等线" w:cs="Arial"/>
      <w:kern w:val="2"/>
      <w:sz w:val="21"/>
      <w:szCs w:val="22"/>
    </w:rPr>
  </w:style>
  <w:style w:type="paragraph" w:customStyle="1" w:styleId="6710">
    <w:name w:val="样式 67 10 磅"/>
    <w:pPr>
      <w:widowControl w:val="0"/>
      <w:jc w:val="both"/>
    </w:pPr>
    <w:rPr>
      <w:rFonts w:ascii="等线" w:eastAsia="等线" w:cs="Arial"/>
      <w:kern w:val="2"/>
      <w:sz w:val="21"/>
      <w:szCs w:val="22"/>
    </w:rPr>
  </w:style>
  <w:style w:type="paragraph" w:customStyle="1" w:styleId="7610">
    <w:name w:val="样式 76 10 磅"/>
    <w:pPr>
      <w:widowControl w:val="0"/>
      <w:ind w:firstLineChars="200" w:firstLine="200"/>
      <w:jc w:val="both"/>
    </w:pPr>
    <w:rPr>
      <w:rFonts w:ascii="等线" w:eastAsia="等线" w:cs="Arial"/>
      <w:kern w:val="2"/>
      <w:sz w:val="21"/>
      <w:szCs w:val="22"/>
    </w:rPr>
  </w:style>
  <w:style w:type="paragraph" w:customStyle="1" w:styleId="11810">
    <w:name w:val="样式 118 10 磅"/>
    <w:pPr>
      <w:widowControl w:val="0"/>
      <w:jc w:val="both"/>
    </w:pPr>
    <w:rPr>
      <w:rFonts w:ascii="等线" w:eastAsia="等线" w:cs="Arial"/>
      <w:kern w:val="2"/>
      <w:sz w:val="21"/>
      <w:szCs w:val="22"/>
    </w:rPr>
  </w:style>
  <w:style w:type="paragraph" w:customStyle="1" w:styleId="11910">
    <w:name w:val="样式 119 10 磅"/>
    <w:pPr>
      <w:widowControl w:val="0"/>
      <w:jc w:val="both"/>
    </w:pPr>
    <w:rPr>
      <w:rFonts w:ascii="等线" w:eastAsia="等线" w:cs="Arial"/>
      <w:kern w:val="2"/>
      <w:sz w:val="21"/>
      <w:szCs w:val="22"/>
    </w:rPr>
  </w:style>
  <w:style w:type="paragraph" w:customStyle="1" w:styleId="12710">
    <w:name w:val="样式 127 10 磅"/>
    <w:pPr>
      <w:widowControl w:val="0"/>
      <w:jc w:val="both"/>
    </w:pPr>
    <w:rPr>
      <w:rFonts w:ascii="等线" w:eastAsia="等线" w:cs="Arial"/>
      <w:kern w:val="2"/>
      <w:sz w:val="21"/>
      <w:szCs w:val="22"/>
    </w:rPr>
  </w:style>
  <w:style w:type="paragraph" w:customStyle="1" w:styleId="21710">
    <w:name w:val="样式 217 10 磅"/>
    <w:pPr>
      <w:widowControl w:val="0"/>
      <w:jc w:val="both"/>
    </w:pPr>
    <w:rPr>
      <w:rFonts w:ascii="等线" w:eastAsia="等线" w:cs="Arial"/>
      <w:kern w:val="2"/>
      <w:sz w:val="21"/>
      <w:szCs w:val="22"/>
    </w:rPr>
  </w:style>
  <w:style w:type="paragraph" w:customStyle="1" w:styleId="22210">
    <w:name w:val="样式 222 10 磅"/>
    <w:pPr>
      <w:widowControl w:val="0"/>
      <w:jc w:val="both"/>
    </w:pPr>
    <w:rPr>
      <w:rFonts w:ascii="等线" w:eastAsia="等线" w:cs="Arial"/>
      <w:kern w:val="2"/>
      <w:sz w:val="21"/>
      <w:szCs w:val="22"/>
    </w:rPr>
  </w:style>
  <w:style w:type="paragraph" w:customStyle="1" w:styleId="25710">
    <w:name w:val="样式 257 10 磅"/>
    <w:pPr>
      <w:widowControl w:val="0"/>
      <w:ind w:firstLineChars="200" w:firstLine="200"/>
      <w:jc w:val="both"/>
    </w:pPr>
    <w:rPr>
      <w:rFonts w:ascii="Calibri" w:hAnsi="Calibri" w:cs="黑体"/>
      <w:kern w:val="2"/>
      <w:sz w:val="21"/>
      <w:szCs w:val="22"/>
    </w:rPr>
  </w:style>
  <w:style w:type="paragraph" w:customStyle="1" w:styleId="TableParagraph">
    <w:name w:val="Table Paragraph"/>
    <w:basedOn w:val="a"/>
  </w:style>
  <w:style w:type="paragraph" w:customStyle="1" w:styleId="9">
    <w:name w:val="正文文字 9"/>
    <w:basedOn w:val="a"/>
    <w:next w:val="a"/>
    <w:autoRedefine/>
    <w:pPr>
      <w:ind w:left="240"/>
    </w:pPr>
    <w:rPr>
      <w:sz w:val="16"/>
    </w:rPr>
  </w:style>
  <w:style w:type="paragraph" w:customStyle="1" w:styleId="a6">
    <w:name w:val="公式样式 文本"/>
    <w:autoRedefine/>
  </w:style>
  <w:style w:type="paragraph" w:customStyle="1" w:styleId="a7">
    <w:name w:val="公式样式 函数"/>
    <w:autoRedefine/>
  </w:style>
  <w:style w:type="paragraph" w:customStyle="1" w:styleId="10">
    <w:name w:val="样式 10 磅"/>
    <w:next w:val="9"/>
    <w:pPr>
      <w:widowControl w:val="0"/>
      <w:ind w:firstLineChars="200" w:firstLine="200"/>
      <w:jc w:val="both"/>
    </w:pPr>
    <w:rPr>
      <w:rFonts w:ascii="等线" w:eastAsia="等线" w:cs="Arial"/>
      <w:kern w:val="2"/>
      <w:sz w:val="21"/>
      <w:szCs w:val="22"/>
    </w:rPr>
  </w:style>
  <w:style w:type="paragraph" w:customStyle="1" w:styleId="110">
    <w:name w:val="样式 1 10 磅"/>
    <w:next w:val="a6"/>
    <w:pPr>
      <w:widowControl w:val="0"/>
      <w:ind w:firstLineChars="200" w:firstLine="200"/>
      <w:jc w:val="both"/>
    </w:pPr>
    <w:rPr>
      <w:rFonts w:ascii="等线" w:eastAsia="等线" w:cs="Arial"/>
      <w:kern w:val="2"/>
      <w:sz w:val="21"/>
      <w:szCs w:val="22"/>
    </w:rPr>
  </w:style>
  <w:style w:type="paragraph" w:customStyle="1" w:styleId="210">
    <w:name w:val="样式 2 10 磅"/>
    <w:next w:val="a7"/>
    <w:pPr>
      <w:widowControl w:val="0"/>
      <w:jc w:val="both"/>
    </w:pPr>
    <w:rPr>
      <w:rFonts w:ascii="等线" w:eastAsia="等线" w:cs="Arial"/>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17</Pages>
  <Words>1121</Words>
  <Characters>6396</Characters>
  <Application>Microsoft Office Word</Application>
  <DocSecurity>0</DocSecurity>
  <Lines>53</Lines>
  <Paragraphs>15</Paragraphs>
  <ScaleCrop>false</ScaleCrop>
  <Company>Microsoft</Company>
  <LinksUpToDate>false</LinksUpToDate>
  <CharactersWithSpaces>7502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0920700</dc:creator>
  <cp:lastModifiedBy>admin</cp:lastModifiedBy>
  <cp:revision>14</cp:revision>
  <dcterms:created xsi:type="dcterms:W3CDTF">2021-07-22T00:13:00Z</dcterms:created>
  <dcterms:modified xsi:type="dcterms:W3CDTF">2024-11-27T05:20:00Z</dcterms:modified>
</cp:coreProperties>
</file>